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E9" w:rsidRPr="001112D4" w:rsidRDefault="000409E9" w:rsidP="000409E9">
      <w:pPr>
        <w:tabs>
          <w:tab w:val="left" w:pos="1029"/>
        </w:tabs>
        <w:rPr>
          <w:color w:val="E6B012"/>
          <w:sz w:val="30"/>
          <w:szCs w:val="30"/>
        </w:rPr>
      </w:pPr>
      <w:r>
        <w:rPr>
          <w:rFonts w:ascii="Comic Sans MS" w:hAnsi="Comic Sans MS"/>
          <w:b/>
          <w:bCs/>
          <w:color w:val="244061"/>
          <w:sz w:val="12"/>
          <w:szCs w:val="12"/>
        </w:rPr>
        <w:fldChar w:fldCharType="begin"/>
      </w:r>
      <w:r>
        <w:rPr>
          <w:rFonts w:ascii="Comic Sans MS" w:hAnsi="Comic Sans MS"/>
          <w:b/>
          <w:bCs/>
          <w:color w:val="244061"/>
          <w:sz w:val="12"/>
          <w:szCs w:val="12"/>
        </w:rPr>
        <w:instrText xml:space="preserve"> INCLUDEPICTURE  "cid:image003.png@01D48704.DDCB3C90" \* MERGEFORMATINET </w:instrText>
      </w:r>
      <w:r>
        <w:rPr>
          <w:rFonts w:ascii="Comic Sans MS" w:hAnsi="Comic Sans MS"/>
          <w:b/>
          <w:bCs/>
          <w:color w:val="244061"/>
          <w:sz w:val="12"/>
          <w:szCs w:val="12"/>
        </w:rPr>
        <w:fldChar w:fldCharType="separate"/>
      </w:r>
      <w:r>
        <w:rPr>
          <w:rFonts w:ascii="Comic Sans MS" w:hAnsi="Comic Sans MS"/>
          <w:b/>
          <w:bCs/>
          <w:color w:val="244061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INTERREG_GREECE-CYPRUS_LOGO" style="width:168.75pt;height:91.9pt">
            <v:imagedata r:id="rId4" r:href="rId5"/>
          </v:shape>
        </w:pict>
      </w:r>
      <w:r>
        <w:rPr>
          <w:rFonts w:ascii="Comic Sans MS" w:hAnsi="Comic Sans MS"/>
          <w:b/>
          <w:bCs/>
          <w:color w:val="244061"/>
          <w:sz w:val="12"/>
          <w:szCs w:val="12"/>
        </w:rPr>
        <w:fldChar w:fldCharType="end"/>
      </w:r>
    </w:p>
    <w:p w:rsidR="000409E9" w:rsidRPr="001112D4" w:rsidRDefault="000409E9" w:rsidP="000409E9">
      <w:pPr>
        <w:tabs>
          <w:tab w:val="left" w:pos="1029"/>
        </w:tabs>
        <w:rPr>
          <w:color w:val="E6B012"/>
          <w:sz w:val="30"/>
          <w:szCs w:val="30"/>
          <w:lang w:val="en-US"/>
        </w:rPr>
      </w:pPr>
    </w:p>
    <w:p w:rsidR="000409E9" w:rsidRPr="001112D4" w:rsidRDefault="000409E9" w:rsidP="000409E9">
      <w:pPr>
        <w:tabs>
          <w:tab w:val="left" w:pos="7157"/>
        </w:tabs>
        <w:rPr>
          <w:color w:val="39AAE2"/>
          <w:sz w:val="36"/>
          <w:szCs w:val="36"/>
        </w:rPr>
      </w:pPr>
      <w:r w:rsidRPr="001112D4">
        <w:rPr>
          <w:b/>
          <w:color w:val="39AAE2"/>
          <w:sz w:val="36"/>
          <w:szCs w:val="36"/>
        </w:rPr>
        <w:tab/>
      </w:r>
    </w:p>
    <w:p w:rsidR="000409E9" w:rsidRPr="001112D4" w:rsidRDefault="000409E9" w:rsidP="000409E9">
      <w:pPr>
        <w:jc w:val="both"/>
        <w:rPr>
          <w:b/>
          <w:color w:val="39AAE2"/>
          <w:sz w:val="28"/>
          <w:szCs w:val="28"/>
          <w:lang w:eastAsia="en-GB"/>
        </w:rPr>
      </w:pPr>
      <w:r w:rsidRPr="001112D4">
        <w:rPr>
          <w:b/>
          <w:color w:val="39AAE2"/>
          <w:sz w:val="28"/>
          <w:szCs w:val="28"/>
          <w:lang w:eastAsia="en-GB"/>
        </w:rPr>
        <w:t>ΕΙΔΙΚΟΣ ΛΟΓΑΡΙΑΣΜΟΣ ΚΟΝΔΥΛΙΩΝ ΈΡΕΥΝΑΣ (Έ.Λ.Κ.Ε) ΠΟΛΥΤΕΧΝΕΙΟΥ ΚΡΗΤΗΣ</w:t>
      </w:r>
    </w:p>
    <w:p w:rsidR="000409E9" w:rsidRPr="001112D4" w:rsidRDefault="000409E9" w:rsidP="000409E9">
      <w:pPr>
        <w:jc w:val="both"/>
        <w:rPr>
          <w:b/>
          <w:color w:val="39AAE2"/>
          <w:sz w:val="28"/>
          <w:szCs w:val="28"/>
          <w:lang w:eastAsia="en-GB"/>
        </w:rPr>
      </w:pPr>
    </w:p>
    <w:p w:rsidR="000409E9" w:rsidRPr="001112D4" w:rsidRDefault="000409E9" w:rsidP="000409E9">
      <w:pPr>
        <w:jc w:val="both"/>
        <w:rPr>
          <w:b/>
          <w:color w:val="39AAE2"/>
          <w:sz w:val="26"/>
          <w:szCs w:val="26"/>
          <w:lang w:eastAsia="en-GB"/>
        </w:rPr>
      </w:pPr>
      <w:r w:rsidRPr="001112D4">
        <w:rPr>
          <w:b/>
          <w:color w:val="39AAE2"/>
          <w:sz w:val="26"/>
          <w:szCs w:val="26"/>
          <w:lang w:eastAsia="en-GB"/>
        </w:rPr>
        <w:t>ΠΑΚΕΤΟ ΕΡΓΑΣΙΑΣ 4</w:t>
      </w:r>
    </w:p>
    <w:p w:rsidR="000409E9" w:rsidRPr="001112D4" w:rsidRDefault="000409E9" w:rsidP="000409E9">
      <w:pPr>
        <w:jc w:val="both"/>
        <w:rPr>
          <w:b/>
          <w:color w:val="39AAE2"/>
          <w:sz w:val="26"/>
          <w:szCs w:val="26"/>
          <w:lang w:eastAsia="en-GB"/>
        </w:rPr>
      </w:pPr>
      <w:r w:rsidRPr="001112D4">
        <w:rPr>
          <w:b/>
          <w:color w:val="39AAE2"/>
          <w:sz w:val="24"/>
          <w:szCs w:val="24"/>
          <w:lang w:eastAsia="en-GB"/>
        </w:rPr>
        <w:t xml:space="preserve">ΠΑΡΑΔΟΤΕΟ 4.5.5 «Σχεδίαση, υλοποίηση, έλεγχος και λειτουργία εφαρμογής κοινωνικής δικτύωσης για περιβαλλοντικούς κινδύνους» </w:t>
      </w:r>
      <w:r w:rsidRPr="001112D4">
        <w:rPr>
          <w:b/>
          <w:color w:val="39AAE2"/>
          <w:sz w:val="24"/>
          <w:szCs w:val="24"/>
          <w:lang w:eastAsia="en-GB"/>
        </w:rPr>
        <w:br/>
      </w:r>
      <w:r w:rsidRPr="001112D4">
        <w:rPr>
          <w:b/>
          <w:color w:val="39AAE2"/>
          <w:sz w:val="26"/>
          <w:szCs w:val="26"/>
          <w:lang w:eastAsia="en-GB"/>
        </w:rPr>
        <w:t>ΠΑΚΕΤΟ ΕΡΓΑΣΙΑΣ 5</w:t>
      </w:r>
    </w:p>
    <w:p w:rsidR="000409E9" w:rsidRPr="001112D4" w:rsidRDefault="000409E9" w:rsidP="000409E9">
      <w:pPr>
        <w:jc w:val="both"/>
        <w:rPr>
          <w:b/>
          <w:color w:val="39AAE2"/>
          <w:sz w:val="24"/>
          <w:szCs w:val="24"/>
          <w:lang w:eastAsia="en-GB"/>
        </w:rPr>
      </w:pPr>
      <w:r w:rsidRPr="001112D4">
        <w:rPr>
          <w:b/>
          <w:color w:val="39AAE2"/>
          <w:sz w:val="24"/>
          <w:szCs w:val="24"/>
          <w:lang w:eastAsia="en-GB"/>
        </w:rPr>
        <w:t xml:space="preserve">ΠΑΡΑΔΟΤΕΟ 5.5.2 «Συλλογή δεδομένων για πλημμύρες, Μελέτες περιπτώσεων και τεκμηρίωση Διαρκής Εμπλουτισμός της ΒΓ με δεδομένα Εκπαίδευση χρηστών» </w:t>
      </w:r>
    </w:p>
    <w:p w:rsidR="000409E9" w:rsidRPr="001112D4" w:rsidRDefault="000409E9" w:rsidP="000409E9">
      <w:pPr>
        <w:pBdr>
          <w:top w:val="single" w:sz="18" w:space="1" w:color="000000"/>
        </w:pBdr>
        <w:tabs>
          <w:tab w:val="left" w:pos="1029"/>
        </w:tabs>
        <w:rPr>
          <w:color w:val="E6B012"/>
          <w:sz w:val="32"/>
          <w:szCs w:val="32"/>
        </w:rPr>
      </w:pPr>
    </w:p>
    <w:p w:rsidR="000409E9" w:rsidRDefault="000409E9" w:rsidP="000409E9">
      <w:pPr>
        <w:pStyle w:val="7"/>
        <w:jc w:val="both"/>
        <w:rPr>
          <w:b/>
          <w:sz w:val="20"/>
          <w:szCs w:val="20"/>
          <w:lang w:val="el-GR"/>
        </w:rPr>
      </w:pPr>
      <w:r w:rsidRPr="00F650C1">
        <w:rPr>
          <w:b/>
          <w:color w:val="39AAE2"/>
          <w:lang w:val="el-GR" w:eastAsia="en-GB"/>
        </w:rPr>
        <w:t>ΠΑΡΑΡΤΗΜΑ</w:t>
      </w:r>
      <w:r>
        <w:rPr>
          <w:b/>
          <w:color w:val="39AAE2"/>
          <w:lang w:val="el-GR" w:eastAsia="en-GB"/>
        </w:rPr>
        <w:t xml:space="preserve"> Δ΄ ΠΙΝΑΚΑΣ ΟΙΚΟΝΟΜΙΚΗΣ ΠΡΟΣΦΟΡΑΣ</w:t>
      </w:r>
    </w:p>
    <w:p w:rsidR="000409E9" w:rsidRDefault="000409E9" w:rsidP="000409E9">
      <w:pPr>
        <w:pStyle w:val="7"/>
        <w:rPr>
          <w:b/>
          <w:sz w:val="20"/>
          <w:szCs w:val="20"/>
          <w:lang w:val="el-GR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1153"/>
        <w:gridCol w:w="831"/>
        <w:gridCol w:w="1276"/>
        <w:gridCol w:w="1276"/>
      </w:tblGrid>
      <w:tr w:rsidR="000409E9" w:rsidRPr="001112D4" w:rsidTr="0037452B">
        <w:trPr>
          <w:trHeight w:val="529"/>
          <w:tblHeader/>
        </w:trPr>
        <w:tc>
          <w:tcPr>
            <w:tcW w:w="851" w:type="dxa"/>
            <w:shd w:val="clear" w:color="000000" w:fill="E7E6E6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Α/Α ΔΙΑΚΗΡΥΞΗΣ</w:t>
            </w:r>
          </w:p>
        </w:tc>
        <w:tc>
          <w:tcPr>
            <w:tcW w:w="3260" w:type="dxa"/>
            <w:shd w:val="clear" w:color="000000" w:fill="E7E6E6"/>
            <w:vAlign w:val="center"/>
          </w:tcPr>
          <w:p w:rsidR="000409E9" w:rsidRPr="007C11E1" w:rsidRDefault="000409E9" w:rsidP="0037452B">
            <w:pPr>
              <w:ind w:hanging="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ΣΥΝΟΠΤΙΚΗ ΠΕΡΙΓΡΑΦΗ ΥΠΗΡΕΣΙΑΣ</w:t>
            </w:r>
          </w:p>
        </w:tc>
        <w:tc>
          <w:tcPr>
            <w:tcW w:w="992" w:type="dxa"/>
            <w:shd w:val="clear" w:color="000000" w:fill="E7E6E6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53" w:type="dxa"/>
            <w:shd w:val="clear" w:color="000000" w:fill="E7E6E6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31" w:type="dxa"/>
            <w:shd w:val="clear" w:color="000000" w:fill="E7E6E6"/>
            <w:vAlign w:val="center"/>
          </w:tcPr>
          <w:p w:rsidR="000409E9" w:rsidRPr="007C11E1" w:rsidRDefault="000409E9" w:rsidP="0037452B">
            <w:pPr>
              <w:ind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ΤΙΜΗ ΧΩΡΙΣ ΦΠΑ</w:t>
            </w:r>
          </w:p>
        </w:tc>
        <w:tc>
          <w:tcPr>
            <w:tcW w:w="1276" w:type="dxa"/>
            <w:shd w:val="clear" w:color="000000" w:fill="E7E6E6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1276" w:type="dxa"/>
            <w:shd w:val="clear" w:color="000000" w:fill="E7E6E6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ΣΥΝΟΛΙΚΗ ΤΙΜΗ ΜΕ Φ.Π.Α.</w:t>
            </w:r>
          </w:p>
        </w:tc>
      </w:tr>
      <w:tr w:rsidR="000409E9" w:rsidRPr="001112D4" w:rsidTr="0037452B">
        <w:trPr>
          <w:trHeight w:val="675"/>
        </w:trPr>
        <w:tc>
          <w:tcPr>
            <w:tcW w:w="851" w:type="dxa"/>
          </w:tcPr>
          <w:p w:rsidR="000409E9" w:rsidRPr="007C11E1" w:rsidRDefault="000409E9" w:rsidP="0037452B">
            <w:pPr>
              <w:jc w:val="center"/>
              <w:rPr>
                <w:sz w:val="16"/>
                <w:szCs w:val="16"/>
              </w:rPr>
            </w:pPr>
          </w:p>
          <w:p w:rsidR="000409E9" w:rsidRPr="007C11E1" w:rsidRDefault="000409E9" w:rsidP="0037452B">
            <w:pPr>
              <w:jc w:val="center"/>
              <w:rPr>
                <w:sz w:val="16"/>
                <w:szCs w:val="16"/>
              </w:rPr>
            </w:pPr>
          </w:p>
          <w:p w:rsidR="000409E9" w:rsidRPr="007C11E1" w:rsidRDefault="000409E9" w:rsidP="0037452B">
            <w:pPr>
              <w:jc w:val="center"/>
              <w:rPr>
                <w:sz w:val="16"/>
                <w:szCs w:val="16"/>
              </w:rPr>
            </w:pPr>
          </w:p>
          <w:p w:rsidR="000409E9" w:rsidRPr="007C11E1" w:rsidRDefault="000409E9" w:rsidP="0037452B">
            <w:pPr>
              <w:jc w:val="center"/>
              <w:rPr>
                <w:sz w:val="16"/>
                <w:szCs w:val="16"/>
              </w:rPr>
            </w:pPr>
            <w:r w:rsidRPr="007C11E1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sz w:val="16"/>
                <w:szCs w:val="16"/>
              </w:rPr>
            </w:pPr>
            <w:r w:rsidRPr="007C11E1">
              <w:rPr>
                <w:sz w:val="16"/>
                <w:szCs w:val="16"/>
              </w:rPr>
              <w:t>Παραδοτέο 4.5.5 «Σχεδίαση, Υλοποίηση, Έλεγχος και λειτουργία εφαρμογής Κοινωνικής Δικτύωσης για περιβαλλοντικούς κινδύνους»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98300000-6 - Διάφορες υπηρεσίες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1E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409E9" w:rsidRPr="001112D4" w:rsidTr="0037452B">
        <w:trPr>
          <w:trHeight w:val="826"/>
        </w:trPr>
        <w:tc>
          <w:tcPr>
            <w:tcW w:w="851" w:type="dxa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sz w:val="16"/>
                <w:szCs w:val="16"/>
              </w:rPr>
            </w:pPr>
            <w:r w:rsidRPr="007C11E1">
              <w:rPr>
                <w:sz w:val="16"/>
                <w:szCs w:val="16"/>
              </w:rPr>
              <w:t>Παραδοτέο 5.5.2 «Συλλογή δεδομένων για πλημμύρες, Μελέτες περιπτώσεων και τεκμηρίωση Διαρκής Εμπλουτισμός της ΒΓ με δεδομένα Εκπαίδευση χρηστών»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98300000-6 - Διάφορες υπηρεσίες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9E9" w:rsidRPr="007C11E1" w:rsidRDefault="000409E9" w:rsidP="0037452B">
            <w:pPr>
              <w:jc w:val="center"/>
              <w:rPr>
                <w:color w:val="000000"/>
                <w:sz w:val="16"/>
                <w:szCs w:val="16"/>
              </w:rPr>
            </w:pPr>
            <w:r w:rsidRPr="007C11E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409E9" w:rsidRPr="001112D4" w:rsidRDefault="000409E9" w:rsidP="000409E9">
      <w:pPr>
        <w:rPr>
          <w:b/>
        </w:rPr>
      </w:pPr>
    </w:p>
    <w:p w:rsidR="000409E9" w:rsidRPr="008B4944" w:rsidRDefault="000409E9" w:rsidP="000409E9">
      <w:pPr>
        <w:rPr>
          <w:b/>
        </w:rPr>
      </w:pPr>
    </w:p>
    <w:p w:rsidR="000409E9" w:rsidRPr="008B4944" w:rsidRDefault="000409E9" w:rsidP="000409E9">
      <w:pPr>
        <w:rPr>
          <w:b/>
        </w:rPr>
      </w:pPr>
      <w:r w:rsidRPr="008B4944">
        <w:rPr>
          <w:b/>
        </w:rPr>
        <w:t xml:space="preserve">Ο χρόνος ισχύος της Προσφοράς είναι (αριθμητικώς και ολογράφως) ……… </w:t>
      </w:r>
      <w:r>
        <w:rPr>
          <w:b/>
        </w:rPr>
        <w:t xml:space="preserve">μήνες </w:t>
      </w:r>
      <w:r w:rsidRPr="008B4944">
        <w:rPr>
          <w:b/>
        </w:rPr>
        <w:t>.</w:t>
      </w:r>
    </w:p>
    <w:p w:rsidR="000409E9" w:rsidRPr="008B4944" w:rsidRDefault="000409E9" w:rsidP="000409E9">
      <w:pPr>
        <w:rPr>
          <w:b/>
        </w:rPr>
      </w:pPr>
    </w:p>
    <w:p w:rsidR="000409E9" w:rsidRPr="008B4944" w:rsidRDefault="000409E9" w:rsidP="000409E9">
      <w:pPr>
        <w:jc w:val="right"/>
        <w:rPr>
          <w:b/>
        </w:rPr>
      </w:pPr>
    </w:p>
    <w:p w:rsidR="000409E9" w:rsidRPr="008B4944" w:rsidRDefault="000409E9" w:rsidP="000409E9">
      <w:pPr>
        <w:jc w:val="right"/>
        <w:rPr>
          <w:b/>
        </w:rPr>
      </w:pPr>
      <w:r w:rsidRPr="008B4944">
        <w:rPr>
          <w:b/>
        </w:rPr>
        <w:t>Ημερομηνία: ……/……/……</w:t>
      </w:r>
    </w:p>
    <w:p w:rsidR="000409E9" w:rsidRPr="008B4944" w:rsidRDefault="000409E9" w:rsidP="000409E9">
      <w:pPr>
        <w:jc w:val="right"/>
        <w:rPr>
          <w:b/>
          <w:bCs/>
        </w:rPr>
      </w:pPr>
    </w:p>
    <w:p w:rsidR="000409E9" w:rsidRPr="008B4944" w:rsidRDefault="000409E9" w:rsidP="000409E9">
      <w:pPr>
        <w:jc w:val="right"/>
        <w:rPr>
          <w:b/>
          <w:bCs/>
        </w:rPr>
      </w:pPr>
      <w:r w:rsidRPr="008B4944">
        <w:rPr>
          <w:b/>
          <w:bCs/>
        </w:rPr>
        <w:t>Για τον οικονομικό φορέα</w:t>
      </w:r>
    </w:p>
    <w:p w:rsidR="000409E9" w:rsidRPr="008B4944" w:rsidRDefault="000409E9" w:rsidP="000409E9">
      <w:pPr>
        <w:jc w:val="right"/>
        <w:rPr>
          <w:b/>
        </w:rPr>
      </w:pPr>
      <w:r w:rsidRPr="008B4944">
        <w:rPr>
          <w:b/>
          <w:bCs/>
        </w:rPr>
        <w:t xml:space="preserve">(υπογραφή – σφραγίδα) </w:t>
      </w:r>
    </w:p>
    <w:p w:rsidR="000409E9" w:rsidRDefault="000409E9" w:rsidP="000409E9">
      <w:pPr>
        <w:pStyle w:val="7"/>
        <w:rPr>
          <w:b/>
          <w:lang w:val="el-GR"/>
        </w:rPr>
      </w:pPr>
    </w:p>
    <w:p w:rsidR="000409E9" w:rsidRDefault="000409E9" w:rsidP="000409E9">
      <w:pPr>
        <w:pStyle w:val="7"/>
        <w:rPr>
          <w:b/>
          <w:lang w:val="el-GR"/>
        </w:rPr>
      </w:pPr>
    </w:p>
    <w:p w:rsidR="000409E9" w:rsidRPr="001112D4" w:rsidRDefault="000409E9" w:rsidP="000409E9">
      <w:pPr>
        <w:tabs>
          <w:tab w:val="left" w:pos="1029"/>
        </w:tabs>
        <w:rPr>
          <w:color w:val="E6B012"/>
          <w:sz w:val="30"/>
          <w:szCs w:val="30"/>
        </w:rPr>
      </w:pPr>
    </w:p>
    <w:p w:rsidR="000409E9" w:rsidRPr="001112D4" w:rsidRDefault="000409E9" w:rsidP="000409E9">
      <w:pPr>
        <w:tabs>
          <w:tab w:val="left" w:pos="1029"/>
        </w:tabs>
        <w:rPr>
          <w:color w:val="E6B012"/>
          <w:sz w:val="30"/>
          <w:szCs w:val="30"/>
          <w:lang w:val="en-US"/>
        </w:rPr>
      </w:pPr>
    </w:p>
    <w:p w:rsidR="000409E9" w:rsidRPr="001112D4" w:rsidRDefault="000409E9" w:rsidP="000409E9">
      <w:pPr>
        <w:tabs>
          <w:tab w:val="left" w:pos="7157"/>
        </w:tabs>
        <w:rPr>
          <w:color w:val="39AAE2"/>
          <w:sz w:val="36"/>
          <w:szCs w:val="36"/>
        </w:rPr>
      </w:pPr>
      <w:r w:rsidRPr="001112D4">
        <w:rPr>
          <w:b/>
          <w:color w:val="39AAE2"/>
          <w:sz w:val="36"/>
          <w:szCs w:val="36"/>
        </w:rPr>
        <w:tab/>
      </w:r>
    </w:p>
    <w:p w:rsidR="00F9667F" w:rsidRDefault="000409E9">
      <w:bookmarkStart w:id="0" w:name="_GoBack"/>
      <w:bookmarkEnd w:id="0"/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E9"/>
    <w:rsid w:val="000409E9"/>
    <w:rsid w:val="002A5019"/>
    <w:rsid w:val="008B36BE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BFCA-2526-4D9E-9804-286B1C0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qFormat/>
    <w:rsid w:val="000409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0409E9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409E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7Char">
    <w:name w:val="Επικεφαλίδα 7 Char"/>
    <w:basedOn w:val="a0"/>
    <w:link w:val="7"/>
    <w:uiPriority w:val="9"/>
    <w:rsid w:val="000409E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48704.DDCB3C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2018-11-28T12:22:00Z</dcterms:created>
  <dcterms:modified xsi:type="dcterms:W3CDTF">2018-11-28T12:23:00Z</dcterms:modified>
</cp:coreProperties>
</file>