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8E" w:rsidRPr="00ED4896" w:rsidRDefault="000B4C8E" w:rsidP="000B4C8E">
      <w:pPr>
        <w:spacing w:after="0" w:line="240" w:lineRule="auto"/>
        <w:jc w:val="both"/>
        <w:rPr>
          <w:rFonts w:ascii="Times New Roman" w:hAnsi="Times New Roman"/>
          <w:b/>
          <w:bCs/>
        </w:rPr>
      </w:pPr>
      <w:bookmarkStart w:id="0" w:name="_Toc323893369"/>
      <w:r w:rsidRPr="00ED4896">
        <w:rPr>
          <w:rFonts w:ascii="Times New Roman" w:hAnsi="Times New Roman"/>
          <w:b/>
          <w:bCs/>
        </w:rPr>
        <w:t>ΠΑΡΑΡΤΗΜΑ Β</w:t>
      </w:r>
      <w:bookmarkEnd w:id="0"/>
      <w:r w:rsidRPr="00ED4896">
        <w:rPr>
          <w:rFonts w:ascii="Times New Roman" w:hAnsi="Times New Roman"/>
          <w:b/>
          <w:bCs/>
        </w:rPr>
        <w:t>΄ - Τεχνικές Προδιαγραφές</w:t>
      </w:r>
    </w:p>
    <w:p w:rsidR="000B4C8E" w:rsidRPr="00ED4896" w:rsidRDefault="000B4C8E" w:rsidP="000B4C8E">
      <w:pPr>
        <w:spacing w:after="0" w:line="240" w:lineRule="auto"/>
        <w:jc w:val="both"/>
        <w:rPr>
          <w:rFonts w:ascii="Times New Roman" w:hAnsi="Times New Roman"/>
          <w:b/>
          <w:bCs/>
        </w:rPr>
      </w:pPr>
    </w:p>
    <w:p w:rsidR="000B4C8E" w:rsidRPr="000B4C8E" w:rsidRDefault="000B4C8E" w:rsidP="000B4C8E">
      <w:pPr>
        <w:jc w:val="center"/>
        <w:rPr>
          <w:rFonts w:ascii="Times New Roman" w:hAnsi="Times New Roman"/>
          <w:b/>
        </w:rPr>
      </w:pPr>
      <w:r w:rsidRPr="00ED4896">
        <w:rPr>
          <w:rFonts w:ascii="Times New Roman" w:hAnsi="Times New Roman"/>
          <w:b/>
          <w:lang w:val="en-US"/>
        </w:rPr>
        <w:t>TMHMA</w:t>
      </w:r>
      <w:r w:rsidRPr="000B4C8E">
        <w:rPr>
          <w:rFonts w:ascii="Times New Roman" w:hAnsi="Times New Roman"/>
          <w:b/>
        </w:rPr>
        <w:t xml:space="preserve"> 1</w:t>
      </w:r>
    </w:p>
    <w:tbl>
      <w:tblPr>
        <w:tblW w:w="90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6935"/>
        <w:gridCol w:w="21"/>
        <w:gridCol w:w="1296"/>
      </w:tblGrid>
      <w:tr w:rsidR="000B4C8E" w:rsidRPr="00ED4896" w:rsidTr="008F1581">
        <w:tc>
          <w:tcPr>
            <w:tcW w:w="748" w:type="dxa"/>
            <w:shd w:val="clear" w:color="auto" w:fill="auto"/>
            <w:vAlign w:val="center"/>
          </w:tcPr>
          <w:p w:rsidR="000B4C8E" w:rsidRPr="00ED4896" w:rsidRDefault="000B4C8E" w:rsidP="008F1581">
            <w:pPr>
              <w:jc w:val="center"/>
              <w:rPr>
                <w:rFonts w:ascii="Times New Roman" w:hAnsi="Times New Roman"/>
                <w:b/>
              </w:rPr>
            </w:pPr>
            <w:r w:rsidRPr="00ED4896">
              <w:rPr>
                <w:rFonts w:ascii="Times New Roman" w:hAnsi="Times New Roman"/>
                <w:b/>
                <w:lang w:val="en-US"/>
              </w:rPr>
              <w:t>A</w:t>
            </w:r>
            <w:r w:rsidRPr="00ED4896">
              <w:rPr>
                <w:rFonts w:ascii="Times New Roman" w:hAnsi="Times New Roman"/>
                <w:b/>
              </w:rPr>
              <w:t>/Α</w:t>
            </w:r>
          </w:p>
        </w:tc>
        <w:tc>
          <w:tcPr>
            <w:tcW w:w="6956" w:type="dxa"/>
            <w:gridSpan w:val="2"/>
            <w:shd w:val="clear" w:color="auto" w:fill="auto"/>
            <w:vAlign w:val="center"/>
          </w:tcPr>
          <w:p w:rsidR="000B4C8E" w:rsidRPr="00ED4896" w:rsidRDefault="000B4C8E" w:rsidP="008F1581">
            <w:pPr>
              <w:jc w:val="center"/>
              <w:rPr>
                <w:rFonts w:ascii="Times New Roman" w:hAnsi="Times New Roman"/>
                <w:b/>
              </w:rPr>
            </w:pPr>
            <w:r w:rsidRPr="00ED4896">
              <w:rPr>
                <w:rFonts w:ascii="Times New Roman" w:hAnsi="Times New Roman"/>
                <w:b/>
              </w:rPr>
              <w:t>Περιγραφή</w:t>
            </w:r>
          </w:p>
        </w:tc>
        <w:tc>
          <w:tcPr>
            <w:tcW w:w="1296" w:type="dxa"/>
            <w:shd w:val="clear" w:color="auto" w:fill="auto"/>
            <w:vAlign w:val="center"/>
          </w:tcPr>
          <w:p w:rsidR="000B4C8E" w:rsidRPr="00ED4896" w:rsidRDefault="000B4C8E" w:rsidP="008F1581">
            <w:pPr>
              <w:jc w:val="center"/>
              <w:rPr>
                <w:rFonts w:ascii="Times New Roman" w:hAnsi="Times New Roman"/>
                <w:b/>
                <w:lang w:val="en-GB"/>
              </w:rPr>
            </w:pPr>
            <w:r w:rsidRPr="00ED4896">
              <w:rPr>
                <w:rFonts w:ascii="Times New Roman" w:hAnsi="Times New Roman"/>
                <w:b/>
              </w:rPr>
              <w:t>Ποσότητα</w:t>
            </w:r>
          </w:p>
        </w:tc>
      </w:tr>
      <w:tr w:rsidR="000B4C8E" w:rsidRPr="00ED4896" w:rsidTr="008F1581">
        <w:tc>
          <w:tcPr>
            <w:tcW w:w="748" w:type="dxa"/>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t>1</w:t>
            </w:r>
          </w:p>
        </w:tc>
        <w:tc>
          <w:tcPr>
            <w:tcW w:w="6956" w:type="dxa"/>
            <w:gridSpan w:val="2"/>
            <w:shd w:val="clear" w:color="auto" w:fill="auto"/>
            <w:vAlign w:val="center"/>
          </w:tcPr>
          <w:p w:rsidR="000B4C8E" w:rsidRPr="00ED4896" w:rsidRDefault="000B4C8E" w:rsidP="008F1581">
            <w:pPr>
              <w:spacing w:before="80" w:after="80"/>
              <w:jc w:val="both"/>
              <w:rPr>
                <w:rFonts w:ascii="Times New Roman" w:hAnsi="Times New Roman"/>
              </w:rPr>
            </w:pPr>
            <w:r w:rsidRPr="00ED4896">
              <w:rPr>
                <w:rFonts w:ascii="Times New Roman" w:hAnsi="Times New Roman"/>
              </w:rPr>
              <w:t xml:space="preserve">Αισθητήριο θερμοκρασίας και σχετικής υγρασίας. Να </w:t>
            </w:r>
            <w:proofErr w:type="spellStart"/>
            <w:r w:rsidRPr="00ED4896">
              <w:rPr>
                <w:rFonts w:ascii="Times New Roman" w:hAnsi="Times New Roman"/>
              </w:rPr>
              <w:t>δαθέτει</w:t>
            </w:r>
            <w:proofErr w:type="spellEnd"/>
            <w:r w:rsidRPr="00ED4896">
              <w:rPr>
                <w:rFonts w:ascii="Times New Roman" w:hAnsi="Times New Roman"/>
              </w:rPr>
              <w:t xml:space="preserve"> εύρος μετρήσεων: −30...+70 °</w:t>
            </w:r>
            <w:r w:rsidRPr="00ED4896">
              <w:rPr>
                <w:rFonts w:ascii="Times New Roman" w:hAnsi="Times New Roman"/>
                <w:lang w:val="en-US"/>
              </w:rPr>
              <w:t>C</w:t>
            </w:r>
            <w:r w:rsidRPr="00ED4896">
              <w:rPr>
                <w:rFonts w:ascii="Times New Roman" w:hAnsi="Times New Roman"/>
              </w:rPr>
              <w:t xml:space="preserve"> και 0...100 %</w:t>
            </w:r>
            <w:r w:rsidRPr="00ED4896">
              <w:rPr>
                <w:rFonts w:ascii="Times New Roman" w:hAnsi="Times New Roman"/>
                <w:lang w:val="en-US"/>
              </w:rPr>
              <w:t>RH</w:t>
            </w:r>
            <w:r w:rsidRPr="00ED4896">
              <w:rPr>
                <w:rFonts w:ascii="Times New Roman" w:hAnsi="Times New Roman"/>
              </w:rPr>
              <w:t>. Ακρίβεια μέτρησης: ± 0.3 °</w:t>
            </w:r>
            <w:r w:rsidRPr="00ED4896">
              <w:rPr>
                <w:rFonts w:ascii="Times New Roman" w:hAnsi="Times New Roman"/>
                <w:lang w:val="en-US"/>
              </w:rPr>
              <w:t>C</w:t>
            </w:r>
            <w:r w:rsidRPr="00ED4896">
              <w:rPr>
                <w:rFonts w:ascii="Times New Roman" w:hAnsi="Times New Roman"/>
              </w:rPr>
              <w:t xml:space="preserve"> και  ± 3.0% </w:t>
            </w:r>
            <w:proofErr w:type="spellStart"/>
            <w:r w:rsidRPr="00ED4896">
              <w:rPr>
                <w:rFonts w:ascii="Times New Roman" w:hAnsi="Times New Roman"/>
                <w:lang w:val="en-US"/>
              </w:rPr>
              <w:t>rh</w:t>
            </w:r>
            <w:proofErr w:type="spellEnd"/>
            <w:r w:rsidRPr="00ED4896">
              <w:rPr>
                <w:rFonts w:ascii="Times New Roman" w:hAnsi="Times New Roman"/>
              </w:rPr>
              <w:t xml:space="preserve">. </w:t>
            </w:r>
            <w:r w:rsidRPr="00ED4896">
              <w:rPr>
                <w:rFonts w:ascii="Times New Roman" w:hAnsi="Times New Roman"/>
                <w:lang w:val="en-US"/>
              </w:rPr>
              <w:t>E</w:t>
            </w:r>
            <w:proofErr w:type="spellStart"/>
            <w:r w:rsidRPr="00ED4896">
              <w:rPr>
                <w:rFonts w:ascii="Times New Roman" w:hAnsi="Times New Roman"/>
              </w:rPr>
              <w:t>σωτερική</w:t>
            </w:r>
            <w:proofErr w:type="spellEnd"/>
            <w:r w:rsidRPr="00ED4896">
              <w:rPr>
                <w:rFonts w:ascii="Times New Roman" w:hAnsi="Times New Roman"/>
              </w:rPr>
              <w:t xml:space="preserve"> μνήμη ικανή να αποθηκεύσει τουλάχιστον 32.000 σετ μετρήσεων θερμοκρασίας και σχετικής </w:t>
            </w:r>
            <w:proofErr w:type="spellStart"/>
            <w:r w:rsidRPr="00ED4896">
              <w:rPr>
                <w:rFonts w:ascii="Times New Roman" w:hAnsi="Times New Roman"/>
              </w:rPr>
              <w:t>υγρσίας</w:t>
            </w:r>
            <w:proofErr w:type="spellEnd"/>
            <w:r w:rsidRPr="00ED4896">
              <w:rPr>
                <w:rFonts w:ascii="Times New Roman" w:hAnsi="Times New Roman"/>
              </w:rPr>
              <w:t xml:space="preserve">. Να συνοδεύεται από εργοστασιακό πιστοποιητικό ελέγχου λειτουργίας και ρύθμισης 2 σημείων. Να διαθέτει θύρα σύνδεσης με καλώδιο </w:t>
            </w:r>
            <w:r w:rsidRPr="00ED4896">
              <w:rPr>
                <w:rFonts w:ascii="Times New Roman" w:hAnsi="Times New Roman"/>
                <w:lang w:val="en-US"/>
              </w:rPr>
              <w:t>mini</w:t>
            </w:r>
            <w:r w:rsidRPr="00ED4896">
              <w:rPr>
                <w:rFonts w:ascii="Times New Roman" w:hAnsi="Times New Roman"/>
              </w:rPr>
              <w:t xml:space="preserve"> </w:t>
            </w:r>
            <w:r w:rsidRPr="00ED4896">
              <w:rPr>
                <w:rFonts w:ascii="Times New Roman" w:hAnsi="Times New Roman"/>
                <w:lang w:val="en-US"/>
              </w:rPr>
              <w:t>USB</w:t>
            </w:r>
            <w:r w:rsidRPr="00ED4896">
              <w:rPr>
                <w:rFonts w:ascii="Times New Roman" w:hAnsi="Times New Roman"/>
              </w:rPr>
              <w:t xml:space="preserve"> για την επικοινωνία με </w:t>
            </w:r>
            <w:r w:rsidRPr="00ED4896">
              <w:rPr>
                <w:rFonts w:ascii="Times New Roman" w:hAnsi="Times New Roman"/>
                <w:lang w:val="en-US"/>
              </w:rPr>
              <w:t>H</w:t>
            </w:r>
            <w:r w:rsidRPr="00ED4896">
              <w:rPr>
                <w:rFonts w:ascii="Times New Roman" w:hAnsi="Times New Roman"/>
              </w:rPr>
              <w:t>/</w:t>
            </w:r>
            <w:r w:rsidRPr="00ED4896">
              <w:rPr>
                <w:rFonts w:ascii="Times New Roman" w:hAnsi="Times New Roman"/>
                <w:lang w:val="en-US"/>
              </w:rPr>
              <w:t>Y</w:t>
            </w:r>
            <w:r w:rsidRPr="00ED4896">
              <w:rPr>
                <w:rFonts w:ascii="Times New Roman" w:hAnsi="Times New Roman"/>
              </w:rPr>
              <w:t xml:space="preserve"> μέσω </w:t>
            </w:r>
            <w:proofErr w:type="spellStart"/>
            <w:r w:rsidRPr="00ED4896">
              <w:rPr>
                <w:rFonts w:ascii="Times New Roman" w:hAnsi="Times New Roman"/>
              </w:rPr>
              <w:t>λογιμσικού</w:t>
            </w:r>
            <w:proofErr w:type="spellEnd"/>
            <w:r w:rsidRPr="00ED4896">
              <w:rPr>
                <w:rFonts w:ascii="Times New Roman" w:hAnsi="Times New Roman"/>
              </w:rPr>
              <w:t xml:space="preserve"> για τη ρύθμιση του καταγραφικού, την άντληση και την επεξεργασία των δεδομένων. Η συσκευή και το λογισμικό ρύθμισης, άντλησης και επεξεργασίας να συμμορφώνονται με τα πρότυπα </w:t>
            </w:r>
            <w:r w:rsidRPr="00ED4896">
              <w:rPr>
                <w:rFonts w:ascii="Times New Roman" w:hAnsi="Times New Roman"/>
                <w:lang w:val="en-US"/>
              </w:rPr>
              <w:t>FDA</w:t>
            </w:r>
            <w:r w:rsidRPr="00ED4896">
              <w:rPr>
                <w:rFonts w:ascii="Times New Roman" w:hAnsi="Times New Roman"/>
              </w:rPr>
              <w:t xml:space="preserve"> 21 </w:t>
            </w:r>
            <w:r w:rsidRPr="00ED4896">
              <w:rPr>
                <w:rFonts w:ascii="Times New Roman" w:hAnsi="Times New Roman"/>
                <w:lang w:val="en-US"/>
              </w:rPr>
              <w:t>CFR</w:t>
            </w:r>
            <w:r w:rsidRPr="00ED4896">
              <w:rPr>
                <w:rFonts w:ascii="Times New Roman" w:hAnsi="Times New Roman"/>
              </w:rPr>
              <w:t xml:space="preserve"> </w:t>
            </w:r>
            <w:r w:rsidRPr="00ED4896">
              <w:rPr>
                <w:rFonts w:ascii="Times New Roman" w:hAnsi="Times New Roman"/>
                <w:lang w:val="en-US"/>
              </w:rPr>
              <w:t>Part</w:t>
            </w:r>
            <w:r w:rsidRPr="00ED4896">
              <w:rPr>
                <w:rFonts w:ascii="Times New Roman" w:hAnsi="Times New Roman"/>
              </w:rPr>
              <w:t xml:space="preserve"> 11 και </w:t>
            </w:r>
            <w:r w:rsidRPr="00ED4896">
              <w:rPr>
                <w:rFonts w:ascii="Times New Roman" w:hAnsi="Times New Roman"/>
                <w:lang w:val="en-US"/>
              </w:rPr>
              <w:t>GAMP</w:t>
            </w:r>
            <w:r w:rsidRPr="00ED4896">
              <w:rPr>
                <w:rFonts w:ascii="Times New Roman" w:hAnsi="Times New Roman"/>
              </w:rPr>
              <w:t xml:space="preserve"> 5. </w:t>
            </w:r>
          </w:p>
        </w:tc>
        <w:tc>
          <w:tcPr>
            <w:tcW w:w="1296" w:type="dxa"/>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t>1</w:t>
            </w:r>
          </w:p>
        </w:tc>
      </w:tr>
      <w:tr w:rsidR="000B4C8E" w:rsidRPr="00ED4896" w:rsidTr="008F1581">
        <w:tc>
          <w:tcPr>
            <w:tcW w:w="748" w:type="dxa"/>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t>2</w:t>
            </w:r>
          </w:p>
        </w:tc>
        <w:tc>
          <w:tcPr>
            <w:tcW w:w="6956" w:type="dxa"/>
            <w:gridSpan w:val="2"/>
            <w:shd w:val="clear" w:color="auto" w:fill="auto"/>
            <w:vAlign w:val="center"/>
          </w:tcPr>
          <w:p w:rsidR="000B4C8E" w:rsidRPr="00ED4896" w:rsidRDefault="000B4C8E" w:rsidP="008F1581">
            <w:pPr>
              <w:spacing w:before="80" w:after="80"/>
              <w:jc w:val="both"/>
              <w:rPr>
                <w:rFonts w:ascii="Times New Roman" w:hAnsi="Times New Roman"/>
              </w:rPr>
            </w:pPr>
            <w:r w:rsidRPr="00ED4896">
              <w:rPr>
                <w:rFonts w:ascii="Times New Roman" w:hAnsi="Times New Roman"/>
              </w:rPr>
              <w:t xml:space="preserve">Αισθητήριο-Καταγραφικό πολλαπλών παραμέτρων. Να μετρά και να καταγράφει ταυτόχρονα το διοξείδιο του άνθρακα, τη σχετική υγρασία και τη θερμοκρασία. Εύρος μετρήσεων: 0...5000 </w:t>
            </w:r>
            <w:r w:rsidRPr="00ED4896">
              <w:rPr>
                <w:rFonts w:ascii="Times New Roman" w:hAnsi="Times New Roman"/>
                <w:lang w:val="en-GB"/>
              </w:rPr>
              <w:t>ppm</w:t>
            </w:r>
            <w:r w:rsidRPr="00ED4896">
              <w:rPr>
                <w:rFonts w:ascii="Times New Roman" w:hAnsi="Times New Roman"/>
              </w:rPr>
              <w:t xml:space="preserve"> για το </w:t>
            </w:r>
            <w:r w:rsidRPr="00ED4896">
              <w:rPr>
                <w:rFonts w:ascii="Times New Roman" w:hAnsi="Times New Roman"/>
                <w:lang w:val="en-GB"/>
              </w:rPr>
              <w:t>CO</w:t>
            </w:r>
            <w:r w:rsidRPr="00ED4896">
              <w:rPr>
                <w:rFonts w:ascii="Times New Roman" w:hAnsi="Times New Roman"/>
              </w:rPr>
              <w:t xml:space="preserve">2, 0...100% </w:t>
            </w:r>
            <w:r w:rsidRPr="00ED4896">
              <w:rPr>
                <w:rFonts w:ascii="Times New Roman" w:hAnsi="Times New Roman"/>
                <w:lang w:val="en-GB"/>
              </w:rPr>
              <w:t>RH</w:t>
            </w:r>
            <w:r w:rsidRPr="00ED4896">
              <w:rPr>
                <w:rFonts w:ascii="Times New Roman" w:hAnsi="Times New Roman"/>
              </w:rPr>
              <w:t>, -20...+60 °</w:t>
            </w:r>
            <w:r w:rsidRPr="00ED4896">
              <w:rPr>
                <w:rFonts w:ascii="Times New Roman" w:hAnsi="Times New Roman"/>
                <w:lang w:val="en-GB"/>
              </w:rPr>
              <w:t>C</w:t>
            </w:r>
            <w:r w:rsidRPr="00ED4896">
              <w:rPr>
                <w:rFonts w:ascii="Times New Roman" w:hAnsi="Times New Roman"/>
              </w:rPr>
              <w:t xml:space="preserve">. Εύρος λειτουργίας </w:t>
            </w:r>
            <w:proofErr w:type="spellStart"/>
            <w:r w:rsidRPr="00ED4896">
              <w:rPr>
                <w:rFonts w:ascii="Times New Roman" w:hAnsi="Times New Roman"/>
              </w:rPr>
              <w:t>συκευής</w:t>
            </w:r>
            <w:proofErr w:type="spellEnd"/>
            <w:r w:rsidRPr="00ED4896">
              <w:rPr>
                <w:rFonts w:ascii="Times New Roman" w:hAnsi="Times New Roman"/>
              </w:rPr>
              <w:t xml:space="preserve"> 0…50 °C και 0…100 %RH.  Να συνοδεύεται από </w:t>
            </w:r>
            <w:proofErr w:type="spellStart"/>
            <w:r w:rsidRPr="00ED4896">
              <w:rPr>
                <w:rFonts w:ascii="Times New Roman" w:hAnsi="Times New Roman"/>
              </w:rPr>
              <w:t>λοσμικό</w:t>
            </w:r>
            <w:proofErr w:type="spellEnd"/>
            <w:r w:rsidRPr="00ED4896">
              <w:rPr>
                <w:rFonts w:ascii="Times New Roman" w:hAnsi="Times New Roman"/>
              </w:rPr>
              <w:t xml:space="preserve"> το οποίο επιτρέπει την  καταγραφή όλων των μετρούμενων δεδομένων για την παρακολούθηση της ποιότητας του αέρα εσωτερικών χώρων. Επίσης το λογισμικό να δίνει τη δυνατότητα άντλησης, αποθήκευσης και ανάλυσης των δεδομένων σε Η/Υ. Να διαθέτει μνήμη τουλάχιστον 40.000 σετ δεδομένων για τιμές </w:t>
            </w:r>
            <w:r w:rsidRPr="00ED4896">
              <w:rPr>
                <w:rFonts w:ascii="Times New Roman" w:hAnsi="Times New Roman"/>
                <w:lang w:val="en-GB"/>
              </w:rPr>
              <w:t>CO</w:t>
            </w:r>
            <w:r w:rsidRPr="00ED4896">
              <w:rPr>
                <w:rFonts w:ascii="Times New Roman" w:hAnsi="Times New Roman"/>
              </w:rPr>
              <w:t xml:space="preserve">2, υγρασίας και θερμοκρασίας. Να υπάρχει η δυνατότητα </w:t>
            </w:r>
            <w:proofErr w:type="spellStart"/>
            <w:r w:rsidRPr="00ED4896">
              <w:rPr>
                <w:rFonts w:ascii="Times New Roman" w:hAnsi="Times New Roman"/>
              </w:rPr>
              <w:t>εμμφάνισης</w:t>
            </w:r>
            <w:proofErr w:type="spellEnd"/>
            <w:r w:rsidRPr="00ED4896">
              <w:rPr>
                <w:rFonts w:ascii="Times New Roman" w:hAnsi="Times New Roman"/>
              </w:rPr>
              <w:t xml:space="preserve"> των μέγιστων, ελάχιστων και μέσων τιμών. Να διαθέτει ρυθμιζόμενο ηχητικό και οπτικό συναγερμός για τη μέτρηση του </w:t>
            </w:r>
            <w:r w:rsidRPr="00ED4896">
              <w:rPr>
                <w:rFonts w:ascii="Times New Roman" w:hAnsi="Times New Roman"/>
                <w:lang w:val="en-GB"/>
              </w:rPr>
              <w:t>CO</w:t>
            </w:r>
            <w:r w:rsidRPr="00ED4896">
              <w:rPr>
                <w:rFonts w:ascii="Times New Roman" w:hAnsi="Times New Roman"/>
              </w:rPr>
              <w:t xml:space="preserve">2. Να διαθέτει </w:t>
            </w:r>
            <w:proofErr w:type="spellStart"/>
            <w:r w:rsidRPr="00ED4896">
              <w:rPr>
                <w:rFonts w:ascii="Times New Roman" w:hAnsi="Times New Roman"/>
              </w:rPr>
              <w:t>είδοδο</w:t>
            </w:r>
            <w:proofErr w:type="spellEnd"/>
            <w:r w:rsidRPr="00ED4896">
              <w:rPr>
                <w:rFonts w:ascii="Times New Roman" w:hAnsi="Times New Roman"/>
              </w:rPr>
              <w:t xml:space="preserve"> για τη σύνδεση επιπλέον εξωτερικού αισθητήρα θερμοκρασίας. Να συνοδεύεται από λογισμικό για τη ρύθμιση του καταγραφικού, την άντληση και την επεξεργασία των δεδομένων. Να συνοδεύεται από εργοστασιακό πιστοποιητικό ελέγχου λειτουργίας και ρύθμισης 2 σημείων θερμοκρασίας, δύο σχετικής υγρασίας και σε ενός σημείου για το </w:t>
            </w:r>
            <w:r w:rsidRPr="00ED4896">
              <w:rPr>
                <w:rFonts w:ascii="Times New Roman" w:hAnsi="Times New Roman"/>
                <w:lang w:val="en-US"/>
              </w:rPr>
              <w:t>CO</w:t>
            </w:r>
            <w:r w:rsidRPr="00ED4896">
              <w:rPr>
                <w:rFonts w:ascii="Times New Roman" w:hAnsi="Times New Roman"/>
              </w:rPr>
              <w:t xml:space="preserve">2. </w:t>
            </w:r>
          </w:p>
        </w:tc>
        <w:tc>
          <w:tcPr>
            <w:tcW w:w="1296" w:type="dxa"/>
            <w:shd w:val="clear" w:color="auto" w:fill="auto"/>
            <w:vAlign w:val="center"/>
          </w:tcPr>
          <w:p w:rsidR="000B4C8E" w:rsidRPr="00ED4896" w:rsidRDefault="000B4C8E" w:rsidP="008F1581">
            <w:pPr>
              <w:spacing w:before="80" w:after="80"/>
              <w:jc w:val="center"/>
              <w:rPr>
                <w:rFonts w:ascii="Times New Roman" w:hAnsi="Times New Roman"/>
                <w:lang w:val="en-US"/>
              </w:rPr>
            </w:pPr>
            <w:r w:rsidRPr="00ED4896">
              <w:rPr>
                <w:rFonts w:ascii="Times New Roman" w:hAnsi="Times New Roman"/>
                <w:lang w:val="en-US"/>
              </w:rPr>
              <w:t>1</w:t>
            </w:r>
          </w:p>
        </w:tc>
      </w:tr>
      <w:tr w:rsidR="000B4C8E" w:rsidRPr="00ED4896" w:rsidTr="008F1581">
        <w:tc>
          <w:tcPr>
            <w:tcW w:w="748" w:type="dxa"/>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t>3</w:t>
            </w:r>
          </w:p>
        </w:tc>
        <w:tc>
          <w:tcPr>
            <w:tcW w:w="6956" w:type="dxa"/>
            <w:gridSpan w:val="2"/>
            <w:shd w:val="clear" w:color="auto" w:fill="auto"/>
            <w:vAlign w:val="center"/>
          </w:tcPr>
          <w:p w:rsidR="000B4C8E" w:rsidRPr="00ED4896" w:rsidRDefault="000B4C8E" w:rsidP="008F1581">
            <w:pPr>
              <w:spacing w:before="80" w:after="80"/>
              <w:jc w:val="both"/>
              <w:rPr>
                <w:rFonts w:ascii="Times New Roman" w:hAnsi="Times New Roman"/>
              </w:rPr>
            </w:pPr>
            <w:r w:rsidRPr="00ED4896">
              <w:rPr>
                <w:rFonts w:ascii="Times New Roman" w:hAnsi="Times New Roman"/>
              </w:rPr>
              <w:t xml:space="preserve">Ανιχνευτής μονοξειδίου του άνθρακα. Να διαθέτει συμπαγές περίβλημα το οποίο θα παρέχει βέλτιστη ροή αέρα, εύρος ανίχνευσης 0 ... 200 </w:t>
            </w:r>
            <w:proofErr w:type="spellStart"/>
            <w:r w:rsidRPr="00ED4896">
              <w:rPr>
                <w:rFonts w:ascii="Times New Roman" w:hAnsi="Times New Roman"/>
              </w:rPr>
              <w:t>ppm</w:t>
            </w:r>
            <w:proofErr w:type="spellEnd"/>
            <w:r w:rsidRPr="00ED4896">
              <w:rPr>
                <w:rFonts w:ascii="Times New Roman" w:hAnsi="Times New Roman"/>
              </w:rPr>
              <w:t xml:space="preserve"> CO. Η ανάλυση μέτρησης CO να είναι τουλάχιστον 1 </w:t>
            </w:r>
            <w:proofErr w:type="spellStart"/>
            <w:r w:rsidRPr="00ED4896">
              <w:rPr>
                <w:rFonts w:ascii="Times New Roman" w:hAnsi="Times New Roman"/>
              </w:rPr>
              <w:t>ppm</w:t>
            </w:r>
            <w:proofErr w:type="spellEnd"/>
            <w:r w:rsidRPr="00ED4896">
              <w:rPr>
                <w:rFonts w:ascii="Times New Roman" w:hAnsi="Times New Roman"/>
              </w:rPr>
              <w:t xml:space="preserve">. Να διαθέτει ακρίβεια ± (3% της κλίμακας + 5 </w:t>
            </w:r>
            <w:proofErr w:type="spellStart"/>
            <w:r w:rsidRPr="00ED4896">
              <w:rPr>
                <w:rFonts w:ascii="Times New Roman" w:hAnsi="Times New Roman"/>
              </w:rPr>
              <w:t>ppm</w:t>
            </w:r>
            <w:proofErr w:type="spellEnd"/>
            <w:r w:rsidRPr="00ED4896">
              <w:rPr>
                <w:rFonts w:ascii="Times New Roman" w:hAnsi="Times New Roman"/>
              </w:rPr>
              <w:t xml:space="preserve"> CO) τουλάχιστον. Να πραγματοποιείται ανανέωση σήματος κάθε 1 δευτερόλεπτο. Ο </w:t>
            </w:r>
            <w:proofErr w:type="spellStart"/>
            <w:r w:rsidRPr="00ED4896">
              <w:rPr>
                <w:rFonts w:ascii="Times New Roman" w:hAnsi="Times New Roman"/>
              </w:rPr>
              <w:t>χόνος</w:t>
            </w:r>
            <w:proofErr w:type="spellEnd"/>
            <w:r w:rsidRPr="00ED4896">
              <w:rPr>
                <w:rFonts w:ascii="Times New Roman" w:hAnsi="Times New Roman"/>
              </w:rPr>
              <w:t xml:space="preserve"> απόκρισης να είναι περίπου 30 δευτερόλεπτα και ο χρόνος προθέρμανσης ≤ 1 λεπτό. Να πραγματοποιείται έλεγχος πλήρους λειτουργικότητας και </w:t>
            </w:r>
            <w:proofErr w:type="spellStart"/>
            <w:r w:rsidRPr="00ED4896">
              <w:rPr>
                <w:rFonts w:ascii="Times New Roman" w:hAnsi="Times New Roman"/>
              </w:rPr>
              <w:t>αυτοδιάγνωσης</w:t>
            </w:r>
            <w:proofErr w:type="spellEnd"/>
            <w:r w:rsidRPr="00ED4896">
              <w:rPr>
                <w:rFonts w:ascii="Times New Roman" w:hAnsi="Times New Roman"/>
              </w:rPr>
              <w:t xml:space="preserve"> κατά την εκκίνηση.  Χρόνος ζωής αισθητήρα τουλάχιστον 6 έτη. Να έχει τη δυνατότητα ρύθμισης. Να λειτουργεί με τάση 11 ... 30 VDC. Να συνοδεύεται από κατάλληλο τροφοδοτικό. Η κατανάλωση ισχύος του ανιχνευτή να είναι μικρότερη από 2 VA. Να διαθέτει ψηφιακή </w:t>
            </w:r>
            <w:proofErr w:type="spellStart"/>
            <w:r w:rsidRPr="00ED4896">
              <w:rPr>
                <w:rFonts w:ascii="Times New Roman" w:hAnsi="Times New Roman"/>
              </w:rPr>
              <w:t>διεπαφή</w:t>
            </w:r>
            <w:proofErr w:type="spellEnd"/>
            <w:r w:rsidRPr="00ED4896">
              <w:rPr>
                <w:rFonts w:ascii="Times New Roman" w:hAnsi="Times New Roman"/>
              </w:rPr>
              <w:t xml:space="preserve"> UART. Να διαθέτει οπτικό και ηχητικό συναγερμό. Να διαθέτει δύο </w:t>
            </w:r>
            <w:proofErr w:type="spellStart"/>
            <w:r w:rsidRPr="00ED4896">
              <w:rPr>
                <w:rFonts w:ascii="Times New Roman" w:hAnsi="Times New Roman"/>
              </w:rPr>
              <w:t>ρελέ</w:t>
            </w:r>
            <w:proofErr w:type="spellEnd"/>
            <w:r w:rsidRPr="00ED4896">
              <w:rPr>
                <w:rFonts w:ascii="Times New Roman" w:hAnsi="Times New Roman"/>
              </w:rPr>
              <w:t xml:space="preserve"> εξόδου για έλεγχο συναγερμού / εξαερισμού,</w:t>
            </w:r>
            <w:r w:rsidRPr="00ED4896">
              <w:rPr>
                <w:rFonts w:ascii="Times New Roman" w:hAnsi="Times New Roman"/>
                <w:b/>
              </w:rPr>
              <w:t xml:space="preserve"> </w:t>
            </w:r>
            <w:r w:rsidRPr="00ED4896">
              <w:rPr>
                <w:rFonts w:ascii="Times New Roman" w:hAnsi="Times New Roman"/>
              </w:rPr>
              <w:t xml:space="preserve">με επαφή διακοπής, 250 VAC / 30 VDC, μέγιστο 5 A. Σημεία ρύθμισης συναγερμού (ακύρωση-χαμηλή-υψηλή) 18 - 25 - 125 </w:t>
            </w:r>
            <w:proofErr w:type="spellStart"/>
            <w:r w:rsidRPr="00ED4896">
              <w:rPr>
                <w:rFonts w:ascii="Times New Roman" w:hAnsi="Times New Roman"/>
              </w:rPr>
              <w:lastRenderedPageBreak/>
              <w:t>ppm</w:t>
            </w:r>
            <w:proofErr w:type="spellEnd"/>
            <w:r w:rsidRPr="00ED4896">
              <w:rPr>
                <w:rFonts w:ascii="Times New Roman" w:hAnsi="Times New Roman"/>
              </w:rPr>
              <w:t xml:space="preserve"> για περιοχή 0 ... 200 </w:t>
            </w:r>
            <w:proofErr w:type="spellStart"/>
            <w:r w:rsidRPr="00ED4896">
              <w:rPr>
                <w:rFonts w:ascii="Times New Roman" w:hAnsi="Times New Roman"/>
              </w:rPr>
              <w:t>ppm</w:t>
            </w:r>
            <w:proofErr w:type="spellEnd"/>
            <w:r w:rsidRPr="00ED4896">
              <w:rPr>
                <w:rFonts w:ascii="Times New Roman" w:hAnsi="Times New Roman"/>
              </w:rPr>
              <w:t xml:space="preserve">. Πλαίσιο ABS πλαστικό με σχισμές εξαερισμού, βαθμός προστασίας IP20. </w:t>
            </w:r>
            <w:proofErr w:type="spellStart"/>
            <w:r w:rsidRPr="00ED4896">
              <w:rPr>
                <w:rFonts w:ascii="Times New Roman" w:hAnsi="Times New Roman"/>
              </w:rPr>
              <w:t>Ενδεικτκές</w:t>
            </w:r>
            <w:proofErr w:type="spellEnd"/>
            <w:r w:rsidRPr="00ED4896">
              <w:rPr>
                <w:rFonts w:ascii="Times New Roman" w:hAnsi="Times New Roman"/>
              </w:rPr>
              <w:t xml:space="preserve"> διαστάσεις Υ 85 × Π 85 × Β 40 </w:t>
            </w:r>
            <w:proofErr w:type="spellStart"/>
            <w:r w:rsidRPr="00ED4896">
              <w:rPr>
                <w:rFonts w:ascii="Times New Roman" w:hAnsi="Times New Roman"/>
              </w:rPr>
              <w:t>mm</w:t>
            </w:r>
            <w:proofErr w:type="spellEnd"/>
            <w:r w:rsidRPr="00ED4896">
              <w:rPr>
                <w:rFonts w:ascii="Times New Roman" w:hAnsi="Times New Roman"/>
              </w:rPr>
              <w:t xml:space="preserve">. Κατάλληλο για λειτουργία σε εσωτερικούς χώρους. Συνθήκες λειτουργίας -20 ... + 50 ° C, 15 ... 90% RH. </w:t>
            </w:r>
          </w:p>
        </w:tc>
        <w:tc>
          <w:tcPr>
            <w:tcW w:w="1296" w:type="dxa"/>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lastRenderedPageBreak/>
              <w:t>1</w:t>
            </w:r>
          </w:p>
        </w:tc>
      </w:tr>
      <w:tr w:rsidR="000B4C8E" w:rsidRPr="00ED4896" w:rsidTr="008F1581">
        <w:tc>
          <w:tcPr>
            <w:tcW w:w="748" w:type="dxa"/>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t>4</w:t>
            </w:r>
          </w:p>
        </w:tc>
        <w:tc>
          <w:tcPr>
            <w:tcW w:w="6956" w:type="dxa"/>
            <w:gridSpan w:val="2"/>
            <w:shd w:val="clear" w:color="auto" w:fill="auto"/>
            <w:vAlign w:val="center"/>
          </w:tcPr>
          <w:p w:rsidR="000B4C8E" w:rsidRPr="00ED4896" w:rsidRDefault="000B4C8E" w:rsidP="008F1581">
            <w:pPr>
              <w:spacing w:before="80" w:after="80"/>
              <w:jc w:val="both"/>
              <w:rPr>
                <w:rFonts w:ascii="Times New Roman" w:hAnsi="Times New Roman"/>
              </w:rPr>
            </w:pPr>
            <w:proofErr w:type="spellStart"/>
            <w:r w:rsidRPr="00ED4896">
              <w:rPr>
                <w:rFonts w:ascii="Times New Roman" w:hAnsi="Times New Roman"/>
              </w:rPr>
              <w:t>Εκπομπός</w:t>
            </w:r>
            <w:proofErr w:type="spellEnd"/>
            <w:r w:rsidRPr="00ED4896">
              <w:rPr>
                <w:rFonts w:ascii="Times New Roman" w:hAnsi="Times New Roman"/>
              </w:rPr>
              <w:t xml:space="preserve"> μονοξειδίου του άνθρακα. Να διαθέτει τοπική οθόνη LCD μεγέθους 36 </w:t>
            </w:r>
            <w:proofErr w:type="spellStart"/>
            <w:r w:rsidRPr="00ED4896">
              <w:rPr>
                <w:rFonts w:ascii="Times New Roman" w:hAnsi="Times New Roman"/>
              </w:rPr>
              <w:t>mm</w:t>
            </w:r>
            <w:proofErr w:type="spellEnd"/>
            <w:r w:rsidRPr="00ED4896">
              <w:rPr>
                <w:rFonts w:ascii="Times New Roman" w:hAnsi="Times New Roman"/>
              </w:rPr>
              <w:t xml:space="preserve"> x 72 </w:t>
            </w:r>
            <w:proofErr w:type="spellStart"/>
            <w:r w:rsidRPr="00ED4896">
              <w:rPr>
                <w:rFonts w:ascii="Times New Roman" w:hAnsi="Times New Roman"/>
              </w:rPr>
              <w:t>mm</w:t>
            </w:r>
            <w:proofErr w:type="spellEnd"/>
            <w:r w:rsidRPr="00ED4896">
              <w:rPr>
                <w:rFonts w:ascii="Times New Roman" w:hAnsi="Times New Roman"/>
              </w:rPr>
              <w:t xml:space="preserve"> περίπου. με ύψος  χαρακτήρων 14 </w:t>
            </w:r>
            <w:proofErr w:type="spellStart"/>
            <w:r w:rsidRPr="00ED4896">
              <w:rPr>
                <w:rFonts w:ascii="Times New Roman" w:hAnsi="Times New Roman"/>
              </w:rPr>
              <w:t>mm</w:t>
            </w:r>
            <w:proofErr w:type="spellEnd"/>
            <w:r w:rsidRPr="00ED4896">
              <w:rPr>
                <w:rFonts w:ascii="Times New Roman" w:hAnsi="Times New Roman"/>
              </w:rPr>
              <w:t xml:space="preserve"> τουλάχιστον και λειτουργία </w:t>
            </w:r>
            <w:proofErr w:type="spellStart"/>
            <w:r w:rsidRPr="00ED4896">
              <w:rPr>
                <w:rFonts w:ascii="Times New Roman" w:hAnsi="Times New Roman"/>
              </w:rPr>
              <w:t>Backlight</w:t>
            </w:r>
            <w:proofErr w:type="spellEnd"/>
            <w:r w:rsidRPr="00ED4896">
              <w:rPr>
                <w:rFonts w:ascii="Times New Roman" w:hAnsi="Times New Roman"/>
              </w:rPr>
              <w:t xml:space="preserve">. Μέθοδος δειγματοληψίας με  διάχυση. Να διαθέτει εύρος ανίχνευσης 0 ... 1000 </w:t>
            </w:r>
            <w:proofErr w:type="spellStart"/>
            <w:r w:rsidRPr="00ED4896">
              <w:rPr>
                <w:rFonts w:ascii="Times New Roman" w:hAnsi="Times New Roman"/>
              </w:rPr>
              <w:t>ppm</w:t>
            </w:r>
            <w:proofErr w:type="spellEnd"/>
            <w:r w:rsidRPr="00ED4896">
              <w:rPr>
                <w:rFonts w:ascii="Times New Roman" w:hAnsi="Times New Roman"/>
              </w:rPr>
              <w:t xml:space="preserve"> CO και ανάλυση μέτρησης CO τουλάχιστον 1 </w:t>
            </w:r>
            <w:proofErr w:type="spellStart"/>
            <w:r w:rsidRPr="00ED4896">
              <w:rPr>
                <w:rFonts w:ascii="Times New Roman" w:hAnsi="Times New Roman"/>
              </w:rPr>
              <w:t>ppm</w:t>
            </w:r>
            <w:proofErr w:type="spellEnd"/>
            <w:r w:rsidRPr="00ED4896">
              <w:rPr>
                <w:rFonts w:ascii="Times New Roman" w:hAnsi="Times New Roman"/>
              </w:rPr>
              <w:t xml:space="preserve">. Να πραγματοποιεί ανανέωση σήματος κάθε 1 δευτερόλεπτο και ο χρόνος απόκρισης του να είναι περίπου 30 δευτερόλεπτα. Προτεινόμενος  χρόνος </w:t>
            </w:r>
            <w:proofErr w:type="spellStart"/>
            <w:r w:rsidRPr="00ED4896">
              <w:rPr>
                <w:rFonts w:ascii="Times New Roman" w:hAnsi="Times New Roman"/>
              </w:rPr>
              <w:t>επαναβαθμονόμησης</w:t>
            </w:r>
            <w:proofErr w:type="spellEnd"/>
            <w:r w:rsidRPr="00ED4896">
              <w:rPr>
                <w:rFonts w:ascii="Times New Roman" w:hAnsi="Times New Roman"/>
              </w:rPr>
              <w:t xml:space="preserve"> κάθε 6 μήνες. Διάρκεια ζωής αισθητήρα &gt; 6 έτη. </w:t>
            </w:r>
            <w:proofErr w:type="spellStart"/>
            <w:r w:rsidRPr="00ED4896">
              <w:rPr>
                <w:rFonts w:ascii="Times New Roman" w:hAnsi="Times New Roman"/>
              </w:rPr>
              <w:t>Αυτοδιάγνωση</w:t>
            </w:r>
            <w:proofErr w:type="spellEnd"/>
            <w:r w:rsidRPr="00ED4896">
              <w:rPr>
                <w:rFonts w:ascii="Times New Roman" w:hAnsi="Times New Roman"/>
              </w:rPr>
              <w:t xml:space="preserve">, πλήρης έλεγχος λειτουργικότητας κατά την εκκίνηση. Χρόνος προθέρμανσης ≤ 1 λεπτό. Να λειτουργεί με τάση 11 ... 30 VDC / 24 VAC. Η κατανάλωση ισχύος του </w:t>
            </w:r>
            <w:proofErr w:type="spellStart"/>
            <w:r w:rsidRPr="00ED4896">
              <w:rPr>
                <w:rFonts w:ascii="Times New Roman" w:hAnsi="Times New Roman"/>
              </w:rPr>
              <w:t>εκπομπού</w:t>
            </w:r>
            <w:proofErr w:type="spellEnd"/>
            <w:r w:rsidRPr="00ED4896">
              <w:rPr>
                <w:rFonts w:ascii="Times New Roman" w:hAnsi="Times New Roman"/>
              </w:rPr>
              <w:t xml:space="preserve"> να είναι μικρότερη από 2 VA. Ψηφιακή διασύνδεση RS485, πρωτόκολλο </w:t>
            </w:r>
            <w:proofErr w:type="spellStart"/>
            <w:r w:rsidRPr="00ED4896">
              <w:rPr>
                <w:rFonts w:ascii="Times New Roman" w:hAnsi="Times New Roman"/>
              </w:rPr>
              <w:t>Modbus</w:t>
            </w:r>
            <w:proofErr w:type="spellEnd"/>
            <w:r w:rsidRPr="00ED4896">
              <w:rPr>
                <w:rFonts w:ascii="Times New Roman" w:hAnsi="Times New Roman"/>
              </w:rPr>
              <w:t xml:space="preserve"> RTU. Αναλογικές έξοδοι 2 × 4-20 </w:t>
            </w:r>
            <w:proofErr w:type="spellStart"/>
            <w:r w:rsidRPr="00ED4896">
              <w:rPr>
                <w:rFonts w:ascii="Times New Roman" w:hAnsi="Times New Roman"/>
              </w:rPr>
              <w:t>mA</w:t>
            </w:r>
            <w:proofErr w:type="spellEnd"/>
            <w:r w:rsidRPr="00ED4896">
              <w:rPr>
                <w:rFonts w:ascii="Times New Roman" w:hAnsi="Times New Roman"/>
              </w:rPr>
              <w:t xml:space="preserve"> / 0-10 V, με δυνατότητα ρύθμισης από το χρήστη. </w:t>
            </w:r>
            <w:proofErr w:type="spellStart"/>
            <w:r w:rsidRPr="00ED4896">
              <w:rPr>
                <w:rFonts w:ascii="Times New Roman" w:hAnsi="Times New Roman"/>
              </w:rPr>
              <w:t>Περίβλήμα</w:t>
            </w:r>
            <w:proofErr w:type="spellEnd"/>
            <w:r w:rsidRPr="00ED4896">
              <w:rPr>
                <w:rFonts w:ascii="Times New Roman" w:hAnsi="Times New Roman"/>
              </w:rPr>
              <w:t xml:space="preserve"> από πλαστικό ABS, βαθμός προστασίας IP65. Διαστάσεις H82 × W80 × D55 </w:t>
            </w:r>
            <w:proofErr w:type="spellStart"/>
            <w:r w:rsidRPr="00ED4896">
              <w:rPr>
                <w:rFonts w:ascii="Times New Roman" w:hAnsi="Times New Roman"/>
              </w:rPr>
              <w:t>mm</w:t>
            </w:r>
            <w:proofErr w:type="spellEnd"/>
            <w:r w:rsidRPr="00ED4896">
              <w:rPr>
                <w:rFonts w:ascii="Times New Roman" w:hAnsi="Times New Roman"/>
              </w:rPr>
              <w:t xml:space="preserve">. Περιβάλλον λειτουργίας εσωτερικοί και εξωτερικοί χώροι χωρίς επιθετικά αέρια. Συνθήκες λειτουργίας -20 ... + 50 ° C, 15 ... 95% RH. </w:t>
            </w:r>
          </w:p>
        </w:tc>
        <w:tc>
          <w:tcPr>
            <w:tcW w:w="1296" w:type="dxa"/>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t>1</w:t>
            </w:r>
          </w:p>
        </w:tc>
      </w:tr>
      <w:tr w:rsidR="000B4C8E" w:rsidRPr="00ED4896" w:rsidTr="008F1581">
        <w:tc>
          <w:tcPr>
            <w:tcW w:w="748" w:type="dxa"/>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t>5</w:t>
            </w:r>
          </w:p>
        </w:tc>
        <w:tc>
          <w:tcPr>
            <w:tcW w:w="6935" w:type="dxa"/>
            <w:shd w:val="clear" w:color="auto" w:fill="auto"/>
            <w:vAlign w:val="center"/>
          </w:tcPr>
          <w:p w:rsidR="000B4C8E" w:rsidRPr="00ED4896" w:rsidRDefault="000B4C8E" w:rsidP="008F1581">
            <w:pPr>
              <w:spacing w:before="80" w:after="80"/>
              <w:jc w:val="both"/>
              <w:rPr>
                <w:rFonts w:ascii="Times New Roman" w:hAnsi="Times New Roman"/>
              </w:rPr>
            </w:pPr>
            <w:r w:rsidRPr="00ED4896">
              <w:rPr>
                <w:rFonts w:ascii="Times New Roman" w:hAnsi="Times New Roman"/>
              </w:rPr>
              <w:t xml:space="preserve">Καλώδιο </w:t>
            </w:r>
            <w:proofErr w:type="spellStart"/>
            <w:r w:rsidRPr="00ED4896">
              <w:rPr>
                <w:rFonts w:ascii="Times New Roman" w:hAnsi="Times New Roman"/>
              </w:rPr>
              <w:t>θερμοζέυγους</w:t>
            </w:r>
            <w:proofErr w:type="spellEnd"/>
            <w:r w:rsidRPr="00ED4896">
              <w:rPr>
                <w:rFonts w:ascii="Times New Roman" w:hAnsi="Times New Roman"/>
              </w:rPr>
              <w:t xml:space="preserve"> τύπου Τ χαλκού </w:t>
            </w:r>
            <w:proofErr w:type="spellStart"/>
            <w:r w:rsidRPr="00ED4896">
              <w:rPr>
                <w:rFonts w:ascii="Times New Roman" w:hAnsi="Times New Roman"/>
              </w:rPr>
              <w:t>κωνσταντάνης</w:t>
            </w:r>
            <w:proofErr w:type="spellEnd"/>
            <w:r w:rsidRPr="00ED4896">
              <w:rPr>
                <w:rFonts w:ascii="Times New Roman" w:hAnsi="Times New Roman"/>
              </w:rPr>
              <w:t xml:space="preserve"> ενιαίο σε καρούλι μήκους 100 μέτρων. Κωδικός χρώματος κατά το διεθνές </w:t>
            </w:r>
            <w:proofErr w:type="spellStart"/>
            <w:r w:rsidRPr="00ED4896">
              <w:rPr>
                <w:rFonts w:ascii="Times New Roman" w:hAnsi="Times New Roman"/>
              </w:rPr>
              <w:t>πρότυππο</w:t>
            </w:r>
            <w:proofErr w:type="spellEnd"/>
            <w:r w:rsidRPr="00ED4896">
              <w:rPr>
                <w:rFonts w:ascii="Times New Roman" w:hAnsi="Times New Roman"/>
              </w:rPr>
              <w:t xml:space="preserve"> </w:t>
            </w:r>
            <w:r w:rsidRPr="00ED4896">
              <w:rPr>
                <w:rFonts w:ascii="Times New Roman" w:hAnsi="Times New Roman"/>
                <w:lang w:val="en-US"/>
              </w:rPr>
              <w:t>IEC</w:t>
            </w:r>
            <w:r w:rsidRPr="00ED4896">
              <w:rPr>
                <w:rFonts w:ascii="Times New Roman" w:hAnsi="Times New Roman"/>
              </w:rPr>
              <w:t xml:space="preserve">605843. Να αποτελείται από ένα ζευγάρι μονόκλωνων αγωγών, επικαλυμμένο από ανθεκτικό στη θερμότητα PVC κατάλληλο για χρήση στην περιοχή θερμοκρασιών -30 ° C έως + 105 ° C. </w:t>
            </w:r>
            <w:r w:rsidRPr="00ED4896">
              <w:rPr>
                <w:rFonts w:ascii="Times New Roman" w:hAnsi="Times New Roman"/>
                <w:lang w:val="en-US"/>
              </w:rPr>
              <w:t>To</w:t>
            </w:r>
            <w:r w:rsidRPr="00ED4896">
              <w:rPr>
                <w:rFonts w:ascii="Times New Roman" w:hAnsi="Times New Roman"/>
              </w:rPr>
              <w:t xml:space="preserve"> PVC που χρησιμοποιείται να είναι τάξεως BS7655:Part 4 </w:t>
            </w:r>
            <w:proofErr w:type="spellStart"/>
            <w:r w:rsidRPr="00ED4896">
              <w:rPr>
                <w:rFonts w:ascii="Times New Roman" w:hAnsi="Times New Roman"/>
              </w:rPr>
              <w:t>Section</w:t>
            </w:r>
            <w:proofErr w:type="spellEnd"/>
            <w:r w:rsidRPr="00ED4896">
              <w:rPr>
                <w:rFonts w:ascii="Times New Roman" w:hAnsi="Times New Roman"/>
              </w:rPr>
              <w:t xml:space="preserve"> 4.2 </w:t>
            </w:r>
            <w:proofErr w:type="spellStart"/>
            <w:r w:rsidRPr="00ED4896">
              <w:rPr>
                <w:rFonts w:ascii="Times New Roman" w:hAnsi="Times New Roman"/>
              </w:rPr>
              <w:t>Type</w:t>
            </w:r>
            <w:proofErr w:type="spellEnd"/>
            <w:r w:rsidRPr="00ED4896">
              <w:rPr>
                <w:rFonts w:ascii="Times New Roman" w:hAnsi="Times New Roman"/>
              </w:rPr>
              <w:t xml:space="preserve"> 5/UL </w:t>
            </w:r>
            <w:proofErr w:type="spellStart"/>
            <w:r w:rsidRPr="00ED4896">
              <w:rPr>
                <w:rFonts w:ascii="Times New Roman" w:hAnsi="Times New Roman"/>
              </w:rPr>
              <w:t>Style</w:t>
            </w:r>
            <w:proofErr w:type="spellEnd"/>
            <w:r w:rsidRPr="00ED4896">
              <w:rPr>
                <w:rFonts w:ascii="Times New Roman" w:hAnsi="Times New Roman"/>
              </w:rPr>
              <w:t xml:space="preserve"> 105°C </w:t>
            </w:r>
            <w:proofErr w:type="spellStart"/>
            <w:r w:rsidRPr="00ED4896">
              <w:rPr>
                <w:rFonts w:ascii="Times New Roman" w:hAnsi="Times New Roman"/>
              </w:rPr>
              <w:t>rated</w:t>
            </w:r>
            <w:proofErr w:type="spellEnd"/>
            <w:r w:rsidRPr="00ED4896">
              <w:rPr>
                <w:rFonts w:ascii="Times New Roman" w:hAnsi="Times New Roman"/>
              </w:rPr>
              <w:t xml:space="preserve"> (15,000 </w:t>
            </w:r>
            <w:proofErr w:type="spellStart"/>
            <w:r w:rsidRPr="00ED4896">
              <w:rPr>
                <w:rFonts w:ascii="Times New Roman" w:hAnsi="Times New Roman"/>
              </w:rPr>
              <w:t>hours</w:t>
            </w:r>
            <w:proofErr w:type="spellEnd"/>
            <w:r w:rsidRPr="00ED4896">
              <w:rPr>
                <w:rFonts w:ascii="Times New Roman" w:hAnsi="Times New Roman"/>
              </w:rPr>
              <w:t xml:space="preserve"> </w:t>
            </w:r>
            <w:proofErr w:type="spellStart"/>
            <w:r w:rsidRPr="00ED4896">
              <w:rPr>
                <w:rFonts w:ascii="Times New Roman" w:hAnsi="Times New Roman"/>
              </w:rPr>
              <w:t>at</w:t>
            </w:r>
            <w:proofErr w:type="spellEnd"/>
            <w:r w:rsidRPr="00ED4896">
              <w:rPr>
                <w:rFonts w:ascii="Times New Roman" w:hAnsi="Times New Roman"/>
              </w:rPr>
              <w:t xml:space="preserve"> 105°C). Η διάμετρος του αγωγού να είναι 0,5 χιλιοστά. Επιφάνεια διατομής 0,2 τετραγωνικά χιλιοστά.</w:t>
            </w:r>
          </w:p>
        </w:tc>
        <w:tc>
          <w:tcPr>
            <w:tcW w:w="1317" w:type="dxa"/>
            <w:gridSpan w:val="2"/>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t>100 μέτρα</w:t>
            </w:r>
            <w:r w:rsidRPr="00ED4896" w:rsidDel="0066372E">
              <w:rPr>
                <w:rFonts w:ascii="Times New Roman" w:hAnsi="Times New Roman"/>
              </w:rPr>
              <w:t xml:space="preserve"> </w:t>
            </w:r>
          </w:p>
        </w:tc>
      </w:tr>
      <w:tr w:rsidR="000B4C8E" w:rsidRPr="00ED4896" w:rsidTr="008F1581">
        <w:tc>
          <w:tcPr>
            <w:tcW w:w="748" w:type="dxa"/>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t>6</w:t>
            </w:r>
          </w:p>
        </w:tc>
        <w:tc>
          <w:tcPr>
            <w:tcW w:w="6935" w:type="dxa"/>
            <w:shd w:val="clear" w:color="auto" w:fill="auto"/>
            <w:vAlign w:val="center"/>
          </w:tcPr>
          <w:p w:rsidR="000B4C8E" w:rsidRPr="00ED4896" w:rsidRDefault="000B4C8E" w:rsidP="008F1581">
            <w:pPr>
              <w:spacing w:before="80" w:after="80"/>
              <w:jc w:val="both"/>
              <w:rPr>
                <w:rFonts w:ascii="Times New Roman" w:hAnsi="Times New Roman"/>
              </w:rPr>
            </w:pPr>
            <w:r w:rsidRPr="00ED4896">
              <w:rPr>
                <w:rFonts w:ascii="Times New Roman" w:hAnsi="Times New Roman"/>
              </w:rPr>
              <w:t xml:space="preserve">Φορητός </w:t>
            </w:r>
            <w:proofErr w:type="spellStart"/>
            <w:r w:rsidRPr="00ED4896">
              <w:rPr>
                <w:rFonts w:ascii="Times New Roman" w:hAnsi="Times New Roman"/>
              </w:rPr>
              <w:t>ενδείκτης</w:t>
            </w:r>
            <w:proofErr w:type="spellEnd"/>
            <w:r w:rsidRPr="00ED4896">
              <w:rPr>
                <w:rFonts w:ascii="Times New Roman" w:hAnsi="Times New Roman"/>
              </w:rPr>
              <w:t xml:space="preserve"> χειρός για τη μέτρηση της θερμοκρασίας με </w:t>
            </w:r>
            <w:proofErr w:type="spellStart"/>
            <w:r w:rsidRPr="00ED4896">
              <w:rPr>
                <w:rFonts w:ascii="Times New Roman" w:hAnsi="Times New Roman"/>
              </w:rPr>
              <w:t>θερμοζεύγη</w:t>
            </w:r>
            <w:proofErr w:type="spellEnd"/>
            <w:r w:rsidRPr="00ED4896">
              <w:rPr>
                <w:rFonts w:ascii="Times New Roman" w:hAnsi="Times New Roman"/>
              </w:rPr>
              <w:t xml:space="preserve"> τύπου Κ. Να διαθέτει οθόνη </w:t>
            </w:r>
            <w:r w:rsidRPr="00ED4896">
              <w:rPr>
                <w:rFonts w:ascii="Times New Roman" w:hAnsi="Times New Roman"/>
                <w:lang w:val="en-US"/>
              </w:rPr>
              <w:t>LCD</w:t>
            </w:r>
            <w:r w:rsidRPr="00ED4896">
              <w:rPr>
                <w:rFonts w:ascii="Times New Roman" w:hAnsi="Times New Roman"/>
              </w:rPr>
              <w:t xml:space="preserve"> με χαρακτήρες ύψους 14 χιλιοστά τουλάχιστον. Περίβλημα από υψηλής ποιότητας πλαστικό ABS με εξωτερική προστασία από καουτσούκ, ιδανική για σκληρά περιβάλλοντα εργασίας. Να διαθέτει λειτουργία ρύθμισης μηδενός για τη διόρθωση σφαλμάτων βαθμονόμησης. Να διαθέτει πλήκτρα λειτουργιών κράτησης (</w:t>
            </w:r>
            <w:r w:rsidRPr="00ED4896">
              <w:rPr>
                <w:rFonts w:ascii="Times New Roman" w:hAnsi="Times New Roman"/>
                <w:lang w:val="en-US"/>
              </w:rPr>
              <w:t>HOLD</w:t>
            </w:r>
            <w:r w:rsidRPr="00ED4896">
              <w:rPr>
                <w:rFonts w:ascii="Times New Roman" w:hAnsi="Times New Roman"/>
              </w:rPr>
              <w:t>) μέγιστης / ελάχιστης μέτρησης, κράτησης τρέχουσας μέτρησης (</w:t>
            </w:r>
            <w:r w:rsidRPr="00ED4896">
              <w:rPr>
                <w:rFonts w:ascii="Times New Roman" w:hAnsi="Times New Roman"/>
                <w:lang w:val="en-US"/>
              </w:rPr>
              <w:t>DATA</w:t>
            </w:r>
            <w:r w:rsidRPr="00ED4896">
              <w:rPr>
                <w:rFonts w:ascii="Times New Roman" w:hAnsi="Times New Roman"/>
              </w:rPr>
              <w:t xml:space="preserve"> </w:t>
            </w:r>
            <w:r w:rsidRPr="00ED4896">
              <w:rPr>
                <w:rFonts w:ascii="Times New Roman" w:hAnsi="Times New Roman"/>
                <w:lang w:val="en-US"/>
              </w:rPr>
              <w:t>HOLD</w:t>
            </w:r>
            <w:r w:rsidRPr="00ED4896">
              <w:rPr>
                <w:rFonts w:ascii="Times New Roman" w:hAnsi="Times New Roman"/>
              </w:rPr>
              <w:t xml:space="preserve">), δυνατότητα επιλογής μονάδας μέτρησης ° C / ° F και εργονομικά σχεδιασμένο πληκτρολόγιο με πλήκτρα λειτουργίας χωρίς ολίσθηση. Να διαθέτει ανάλυση 0,1 ° C / ° F ή 1 ° C / ° F με αυτόματη επιλογή </w:t>
            </w:r>
            <w:proofErr w:type="spellStart"/>
            <w:r w:rsidRPr="00ED4896">
              <w:rPr>
                <w:rFonts w:ascii="Times New Roman" w:hAnsi="Times New Roman"/>
              </w:rPr>
              <w:t>έυρους</w:t>
            </w:r>
            <w:proofErr w:type="spellEnd"/>
            <w:r w:rsidRPr="00ED4896">
              <w:rPr>
                <w:rFonts w:ascii="Times New Roman" w:hAnsi="Times New Roman"/>
              </w:rPr>
              <w:t>. Να έχει ακρίβεια μέτρησης: (± 0,3% της ένδειξης + 1°C) τουλάχιστον για το εύρος -50°C έως 999°C και (± 0,5% της ένδειξης + 1°C) τουλάχιστον για το εύρος 1000°C έως 1300°C. Να είναι κατάλληλο για χρήση με όλα τα θερμοστοιχεία τύπου K και να διαθέτει υποδοχή σύνδεσης για βύσμα μινιατούρα. Ενδεικτικό βάρος 300g.  Τροφοδοσία από μπαταρία PP3 η οποία να περιλαμβάνεται στη συσκευασία.</w:t>
            </w:r>
          </w:p>
        </w:tc>
        <w:tc>
          <w:tcPr>
            <w:tcW w:w="1317" w:type="dxa"/>
            <w:gridSpan w:val="2"/>
            <w:shd w:val="clear" w:color="auto" w:fill="auto"/>
            <w:vAlign w:val="center"/>
          </w:tcPr>
          <w:p w:rsidR="000B4C8E" w:rsidRPr="00ED4896" w:rsidRDefault="000B4C8E" w:rsidP="008F1581">
            <w:pPr>
              <w:spacing w:before="80" w:after="80"/>
              <w:jc w:val="center"/>
              <w:rPr>
                <w:rFonts w:ascii="Times New Roman" w:hAnsi="Times New Roman"/>
                <w:lang w:val="en-US"/>
              </w:rPr>
            </w:pPr>
            <w:r w:rsidRPr="00ED4896">
              <w:rPr>
                <w:rFonts w:ascii="Times New Roman" w:hAnsi="Times New Roman"/>
                <w:lang w:val="en-US"/>
              </w:rPr>
              <w:t>1</w:t>
            </w:r>
          </w:p>
        </w:tc>
      </w:tr>
      <w:tr w:rsidR="000B4C8E" w:rsidRPr="00ED4896" w:rsidTr="008F1581">
        <w:tc>
          <w:tcPr>
            <w:tcW w:w="748" w:type="dxa"/>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lastRenderedPageBreak/>
              <w:t>7</w:t>
            </w:r>
          </w:p>
        </w:tc>
        <w:tc>
          <w:tcPr>
            <w:tcW w:w="6935" w:type="dxa"/>
            <w:shd w:val="clear" w:color="auto" w:fill="auto"/>
            <w:vAlign w:val="center"/>
          </w:tcPr>
          <w:p w:rsidR="000B4C8E" w:rsidRPr="00ED4896" w:rsidRDefault="000B4C8E" w:rsidP="008F1581">
            <w:pPr>
              <w:spacing w:before="80" w:after="80"/>
              <w:jc w:val="both"/>
              <w:rPr>
                <w:rFonts w:ascii="Times New Roman" w:hAnsi="Times New Roman"/>
                <w:b/>
              </w:rPr>
            </w:pPr>
            <w:proofErr w:type="spellStart"/>
            <w:r w:rsidRPr="00ED4896">
              <w:rPr>
                <w:rFonts w:ascii="Times New Roman" w:hAnsi="Times New Roman"/>
              </w:rPr>
              <w:t>Θερμοζεύγος</w:t>
            </w:r>
            <w:proofErr w:type="spellEnd"/>
            <w:r w:rsidRPr="00ED4896">
              <w:rPr>
                <w:rFonts w:ascii="Times New Roman" w:hAnsi="Times New Roman"/>
              </w:rPr>
              <w:t xml:space="preserve"> τύπου Κ σε μεταλλικό στέλεχος από ανοξείδωτο χάλυβα 316</w:t>
            </w:r>
            <w:r w:rsidRPr="00ED4896">
              <w:rPr>
                <w:rFonts w:ascii="Times New Roman" w:hAnsi="Times New Roman"/>
                <w:lang w:val="en-US"/>
              </w:rPr>
              <w:t>L</w:t>
            </w:r>
            <w:r w:rsidRPr="00ED4896">
              <w:rPr>
                <w:rFonts w:ascii="Times New Roman" w:hAnsi="Times New Roman"/>
              </w:rPr>
              <w:t>, μήκους 100</w:t>
            </w:r>
            <w:r w:rsidRPr="00ED4896">
              <w:rPr>
                <w:rFonts w:ascii="Times New Roman" w:hAnsi="Times New Roman"/>
                <w:lang w:val="en-US"/>
              </w:rPr>
              <w:t>mm</w:t>
            </w:r>
            <w:r w:rsidRPr="00ED4896">
              <w:rPr>
                <w:rFonts w:ascii="Times New Roman" w:hAnsi="Times New Roman"/>
              </w:rPr>
              <w:t>, με διάμετρο &lt; 1</w:t>
            </w:r>
            <w:r w:rsidRPr="00ED4896">
              <w:rPr>
                <w:rFonts w:ascii="Times New Roman" w:hAnsi="Times New Roman"/>
                <w:lang w:val="en-US"/>
              </w:rPr>
              <w:t>mm</w:t>
            </w:r>
            <w:r w:rsidRPr="00ED4896">
              <w:rPr>
                <w:rFonts w:ascii="Times New Roman" w:hAnsi="Times New Roman"/>
              </w:rPr>
              <w:t xml:space="preserve">. Η ένωση του </w:t>
            </w:r>
            <w:proofErr w:type="spellStart"/>
            <w:r w:rsidRPr="00ED4896">
              <w:rPr>
                <w:rFonts w:ascii="Times New Roman" w:hAnsi="Times New Roman"/>
              </w:rPr>
              <w:t>θερμοζεύγους</w:t>
            </w:r>
            <w:proofErr w:type="spellEnd"/>
            <w:r w:rsidRPr="00ED4896">
              <w:rPr>
                <w:rFonts w:ascii="Times New Roman" w:hAnsi="Times New Roman"/>
              </w:rPr>
              <w:t xml:space="preserve"> να είναι απλού τύπου και μονωμένη. Το </w:t>
            </w:r>
            <w:proofErr w:type="spellStart"/>
            <w:r w:rsidRPr="00ED4896">
              <w:rPr>
                <w:rFonts w:ascii="Times New Roman" w:hAnsi="Times New Roman"/>
              </w:rPr>
              <w:t>στελέχος</w:t>
            </w:r>
            <w:proofErr w:type="spellEnd"/>
            <w:r w:rsidRPr="00ED4896">
              <w:rPr>
                <w:rFonts w:ascii="Times New Roman" w:hAnsi="Times New Roman"/>
              </w:rPr>
              <w:t xml:space="preserve"> να είναι σφραγισμένο με ρητίνη σε  σωληνάκι διαστάσεων  31</w:t>
            </w:r>
            <w:r w:rsidRPr="00ED4896">
              <w:rPr>
                <w:rFonts w:ascii="Times New Roman" w:hAnsi="Times New Roman"/>
                <w:lang w:val="en-US"/>
              </w:rPr>
              <w:t>mm</w:t>
            </w:r>
            <w:r w:rsidRPr="00ED4896">
              <w:rPr>
                <w:rFonts w:ascii="Times New Roman" w:hAnsi="Times New Roman"/>
              </w:rPr>
              <w:t xml:space="preserve"> </w:t>
            </w:r>
            <w:r w:rsidRPr="00ED4896">
              <w:rPr>
                <w:rFonts w:ascii="Times New Roman" w:hAnsi="Times New Roman"/>
                <w:lang w:val="en-US"/>
              </w:rPr>
              <w:t>x</w:t>
            </w:r>
            <w:r w:rsidRPr="00ED4896">
              <w:rPr>
                <w:rFonts w:ascii="Times New Roman" w:hAnsi="Times New Roman"/>
              </w:rPr>
              <w:t xml:space="preserve"> 6.3</w:t>
            </w:r>
            <w:r w:rsidRPr="00ED4896">
              <w:rPr>
                <w:rFonts w:ascii="Times New Roman" w:hAnsi="Times New Roman"/>
                <w:lang w:val="en-US"/>
              </w:rPr>
              <w:t>mm</w:t>
            </w:r>
            <w:r w:rsidRPr="00ED4896">
              <w:rPr>
                <w:rFonts w:ascii="Times New Roman" w:hAnsi="Times New Roman"/>
              </w:rPr>
              <w:t xml:space="preserve">.Ενσωματωμένο καλώδιο με μόνωση </w:t>
            </w:r>
            <w:r w:rsidRPr="00ED4896">
              <w:rPr>
                <w:rFonts w:ascii="Times New Roman" w:hAnsi="Times New Roman"/>
                <w:lang w:val="en-US"/>
              </w:rPr>
              <w:t>PVC</w:t>
            </w:r>
            <w:r w:rsidRPr="00ED4896">
              <w:rPr>
                <w:rFonts w:ascii="Times New Roman" w:hAnsi="Times New Roman"/>
              </w:rPr>
              <w:t xml:space="preserve">, μήκους 2μ τουλάχιστον, με απόληξη σε μίνι επίπεδο </w:t>
            </w:r>
            <w:proofErr w:type="spellStart"/>
            <w:r w:rsidRPr="00ED4896">
              <w:rPr>
                <w:rFonts w:ascii="Times New Roman" w:hAnsi="Times New Roman"/>
              </w:rPr>
              <w:t>κονέκτορα</w:t>
            </w:r>
            <w:proofErr w:type="spellEnd"/>
            <w:r w:rsidRPr="00ED4896">
              <w:rPr>
                <w:rFonts w:ascii="Times New Roman" w:hAnsi="Times New Roman"/>
              </w:rPr>
              <w:t xml:space="preserve">. </w:t>
            </w:r>
          </w:p>
        </w:tc>
        <w:tc>
          <w:tcPr>
            <w:tcW w:w="1317" w:type="dxa"/>
            <w:gridSpan w:val="2"/>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t>1</w:t>
            </w:r>
          </w:p>
        </w:tc>
      </w:tr>
      <w:tr w:rsidR="000B4C8E" w:rsidRPr="00ED4896" w:rsidTr="008F1581">
        <w:tc>
          <w:tcPr>
            <w:tcW w:w="748" w:type="dxa"/>
            <w:shd w:val="clear" w:color="auto" w:fill="auto"/>
            <w:vAlign w:val="center"/>
          </w:tcPr>
          <w:p w:rsidR="000B4C8E" w:rsidRPr="00ED4896" w:rsidDel="0066372E" w:rsidRDefault="000B4C8E" w:rsidP="008F1581">
            <w:pPr>
              <w:spacing w:before="80" w:after="80"/>
              <w:jc w:val="center"/>
              <w:rPr>
                <w:rFonts w:ascii="Times New Roman" w:hAnsi="Times New Roman"/>
              </w:rPr>
            </w:pPr>
            <w:r w:rsidRPr="00ED4896">
              <w:rPr>
                <w:rFonts w:ascii="Times New Roman" w:hAnsi="Times New Roman"/>
              </w:rPr>
              <w:t>8</w:t>
            </w:r>
          </w:p>
        </w:tc>
        <w:tc>
          <w:tcPr>
            <w:tcW w:w="6935" w:type="dxa"/>
            <w:shd w:val="clear" w:color="auto" w:fill="auto"/>
            <w:vAlign w:val="center"/>
          </w:tcPr>
          <w:p w:rsidR="000B4C8E" w:rsidRPr="00ED4896" w:rsidDel="002D6C33" w:rsidRDefault="000B4C8E" w:rsidP="008F1581">
            <w:pPr>
              <w:spacing w:before="80" w:after="80"/>
              <w:jc w:val="both"/>
              <w:rPr>
                <w:rFonts w:ascii="Times New Roman" w:hAnsi="Times New Roman"/>
                <w:b/>
              </w:rPr>
            </w:pPr>
            <w:proofErr w:type="spellStart"/>
            <w:r w:rsidRPr="00ED4896">
              <w:rPr>
                <w:rFonts w:ascii="Times New Roman" w:hAnsi="Times New Roman"/>
              </w:rPr>
              <w:t>Θερμοζεύγος</w:t>
            </w:r>
            <w:proofErr w:type="spellEnd"/>
            <w:r w:rsidRPr="00ED4896">
              <w:rPr>
                <w:rFonts w:ascii="Times New Roman" w:hAnsi="Times New Roman"/>
              </w:rPr>
              <w:t xml:space="preserve"> τύπου Κ σε μεταλλικό στέλεχος από ανοξείδωτο χάλυβα 316</w:t>
            </w:r>
            <w:r w:rsidRPr="00ED4896">
              <w:rPr>
                <w:rFonts w:ascii="Times New Roman" w:hAnsi="Times New Roman"/>
                <w:lang w:val="en-US"/>
              </w:rPr>
              <w:t>L</w:t>
            </w:r>
            <w:r w:rsidRPr="00ED4896">
              <w:rPr>
                <w:rFonts w:ascii="Times New Roman" w:hAnsi="Times New Roman"/>
              </w:rPr>
              <w:t>, μήκους 200</w:t>
            </w:r>
            <w:r w:rsidRPr="00ED4896">
              <w:rPr>
                <w:rFonts w:ascii="Times New Roman" w:hAnsi="Times New Roman"/>
                <w:lang w:val="en-US"/>
              </w:rPr>
              <w:t>mm</w:t>
            </w:r>
            <w:r w:rsidRPr="00ED4896">
              <w:rPr>
                <w:rFonts w:ascii="Times New Roman" w:hAnsi="Times New Roman"/>
              </w:rPr>
              <w:t>, με διάμετρο &lt; 1</w:t>
            </w:r>
            <w:r w:rsidRPr="00ED4896">
              <w:rPr>
                <w:rFonts w:ascii="Times New Roman" w:hAnsi="Times New Roman"/>
                <w:lang w:val="en-US"/>
              </w:rPr>
              <w:t>mm</w:t>
            </w:r>
            <w:r w:rsidRPr="00ED4896">
              <w:rPr>
                <w:rFonts w:ascii="Times New Roman" w:hAnsi="Times New Roman"/>
              </w:rPr>
              <w:t xml:space="preserve">. Η ένωση του </w:t>
            </w:r>
            <w:proofErr w:type="spellStart"/>
            <w:r w:rsidRPr="00ED4896">
              <w:rPr>
                <w:rFonts w:ascii="Times New Roman" w:hAnsi="Times New Roman"/>
              </w:rPr>
              <w:t>θερμοζεύγους</w:t>
            </w:r>
            <w:proofErr w:type="spellEnd"/>
            <w:r w:rsidRPr="00ED4896">
              <w:rPr>
                <w:rFonts w:ascii="Times New Roman" w:hAnsi="Times New Roman"/>
              </w:rPr>
              <w:t xml:space="preserve"> να είναι απλού τύπου και μονωμένη. Το </w:t>
            </w:r>
            <w:proofErr w:type="spellStart"/>
            <w:r w:rsidRPr="00ED4896">
              <w:rPr>
                <w:rFonts w:ascii="Times New Roman" w:hAnsi="Times New Roman"/>
              </w:rPr>
              <w:t>στελέχος</w:t>
            </w:r>
            <w:proofErr w:type="spellEnd"/>
            <w:r w:rsidRPr="00ED4896">
              <w:rPr>
                <w:rFonts w:ascii="Times New Roman" w:hAnsi="Times New Roman"/>
              </w:rPr>
              <w:t xml:space="preserve"> να είναι σφραγισμένο με ρητίνη σε  σωληνάκι διαστάσεων  31</w:t>
            </w:r>
            <w:r w:rsidRPr="00ED4896">
              <w:rPr>
                <w:rFonts w:ascii="Times New Roman" w:hAnsi="Times New Roman"/>
                <w:lang w:val="en-US"/>
              </w:rPr>
              <w:t>mm</w:t>
            </w:r>
            <w:r w:rsidRPr="00ED4896">
              <w:rPr>
                <w:rFonts w:ascii="Times New Roman" w:hAnsi="Times New Roman"/>
              </w:rPr>
              <w:t xml:space="preserve"> </w:t>
            </w:r>
            <w:r w:rsidRPr="00ED4896">
              <w:rPr>
                <w:rFonts w:ascii="Times New Roman" w:hAnsi="Times New Roman"/>
                <w:lang w:val="en-US"/>
              </w:rPr>
              <w:t>x</w:t>
            </w:r>
            <w:r w:rsidRPr="00ED4896">
              <w:rPr>
                <w:rFonts w:ascii="Times New Roman" w:hAnsi="Times New Roman"/>
              </w:rPr>
              <w:t xml:space="preserve"> 6.3</w:t>
            </w:r>
            <w:r w:rsidRPr="00ED4896">
              <w:rPr>
                <w:rFonts w:ascii="Times New Roman" w:hAnsi="Times New Roman"/>
                <w:lang w:val="en-US"/>
              </w:rPr>
              <w:t>mm</w:t>
            </w:r>
            <w:r w:rsidRPr="00ED4896">
              <w:rPr>
                <w:rFonts w:ascii="Times New Roman" w:hAnsi="Times New Roman"/>
              </w:rPr>
              <w:t xml:space="preserve">.Ενσωματωμένο καλώδιο με μόνωση </w:t>
            </w:r>
            <w:r w:rsidRPr="00ED4896">
              <w:rPr>
                <w:rFonts w:ascii="Times New Roman" w:hAnsi="Times New Roman"/>
                <w:lang w:val="en-US"/>
              </w:rPr>
              <w:t>PVC</w:t>
            </w:r>
            <w:r w:rsidRPr="00ED4896">
              <w:rPr>
                <w:rFonts w:ascii="Times New Roman" w:hAnsi="Times New Roman"/>
              </w:rPr>
              <w:t xml:space="preserve">, μήκους 2μ τουλάχιστον, με απόληξη σε μίνι επίπεδο </w:t>
            </w:r>
            <w:proofErr w:type="spellStart"/>
            <w:r w:rsidRPr="00ED4896">
              <w:rPr>
                <w:rFonts w:ascii="Times New Roman" w:hAnsi="Times New Roman"/>
              </w:rPr>
              <w:t>κονέκτορα</w:t>
            </w:r>
            <w:proofErr w:type="spellEnd"/>
            <w:r w:rsidRPr="00ED4896">
              <w:rPr>
                <w:rFonts w:ascii="Times New Roman" w:hAnsi="Times New Roman"/>
              </w:rPr>
              <w:t>.</w:t>
            </w:r>
          </w:p>
        </w:tc>
        <w:tc>
          <w:tcPr>
            <w:tcW w:w="1317" w:type="dxa"/>
            <w:gridSpan w:val="2"/>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rPr>
              <w:t>1</w:t>
            </w:r>
          </w:p>
        </w:tc>
      </w:tr>
      <w:tr w:rsidR="000B4C8E" w:rsidRPr="00ED4896" w:rsidTr="008F1581">
        <w:tc>
          <w:tcPr>
            <w:tcW w:w="748" w:type="dxa"/>
            <w:shd w:val="clear" w:color="auto" w:fill="auto"/>
            <w:vAlign w:val="center"/>
          </w:tcPr>
          <w:p w:rsidR="000B4C8E" w:rsidRPr="00ED4896" w:rsidDel="0066372E" w:rsidRDefault="000B4C8E" w:rsidP="008F1581">
            <w:pPr>
              <w:spacing w:before="80" w:after="80"/>
              <w:jc w:val="center"/>
              <w:rPr>
                <w:rFonts w:ascii="Times New Roman" w:hAnsi="Times New Roman"/>
                <w:lang w:val="en-US"/>
              </w:rPr>
            </w:pPr>
            <w:r w:rsidRPr="00ED4896">
              <w:rPr>
                <w:rFonts w:ascii="Times New Roman" w:hAnsi="Times New Roman"/>
              </w:rPr>
              <w:t>9</w:t>
            </w:r>
          </w:p>
        </w:tc>
        <w:tc>
          <w:tcPr>
            <w:tcW w:w="6935" w:type="dxa"/>
            <w:shd w:val="clear" w:color="auto" w:fill="auto"/>
            <w:vAlign w:val="center"/>
          </w:tcPr>
          <w:p w:rsidR="000B4C8E" w:rsidRPr="00ED4896" w:rsidDel="00396C72" w:rsidRDefault="000B4C8E" w:rsidP="008F1581">
            <w:pPr>
              <w:spacing w:before="80" w:after="80"/>
              <w:jc w:val="both"/>
              <w:rPr>
                <w:rFonts w:ascii="Times New Roman" w:hAnsi="Times New Roman"/>
                <w:b/>
              </w:rPr>
            </w:pPr>
            <w:proofErr w:type="spellStart"/>
            <w:r w:rsidRPr="00ED4896">
              <w:rPr>
                <w:rFonts w:ascii="Times New Roman" w:hAnsi="Times New Roman"/>
              </w:rPr>
              <w:t>Θερμοζεύγος</w:t>
            </w:r>
            <w:proofErr w:type="spellEnd"/>
            <w:r w:rsidRPr="00ED4896">
              <w:rPr>
                <w:rFonts w:ascii="Times New Roman" w:hAnsi="Times New Roman"/>
              </w:rPr>
              <w:t xml:space="preserve"> τύπου Κ σε μεταλλικό στέλεχος από ανοξείδωτο χάλυβα 316</w:t>
            </w:r>
            <w:r w:rsidRPr="00ED4896">
              <w:rPr>
                <w:rFonts w:ascii="Times New Roman" w:hAnsi="Times New Roman"/>
                <w:lang w:val="en-US"/>
              </w:rPr>
              <w:t>L</w:t>
            </w:r>
            <w:r w:rsidRPr="00ED4896">
              <w:rPr>
                <w:rFonts w:ascii="Times New Roman" w:hAnsi="Times New Roman"/>
              </w:rPr>
              <w:t>, μήκους 300</w:t>
            </w:r>
            <w:r w:rsidRPr="00ED4896">
              <w:rPr>
                <w:rFonts w:ascii="Times New Roman" w:hAnsi="Times New Roman"/>
                <w:lang w:val="en-US"/>
              </w:rPr>
              <w:t>mm</w:t>
            </w:r>
            <w:r w:rsidRPr="00ED4896">
              <w:rPr>
                <w:rFonts w:ascii="Times New Roman" w:hAnsi="Times New Roman"/>
              </w:rPr>
              <w:t>, με διάμετρο &lt; 1</w:t>
            </w:r>
            <w:r w:rsidRPr="00ED4896">
              <w:rPr>
                <w:rFonts w:ascii="Times New Roman" w:hAnsi="Times New Roman"/>
                <w:lang w:val="en-US"/>
              </w:rPr>
              <w:t>mm</w:t>
            </w:r>
            <w:r w:rsidRPr="00ED4896">
              <w:rPr>
                <w:rFonts w:ascii="Times New Roman" w:hAnsi="Times New Roman"/>
              </w:rPr>
              <w:t xml:space="preserve">. Η ένωση του </w:t>
            </w:r>
            <w:proofErr w:type="spellStart"/>
            <w:r w:rsidRPr="00ED4896">
              <w:rPr>
                <w:rFonts w:ascii="Times New Roman" w:hAnsi="Times New Roman"/>
              </w:rPr>
              <w:t>θερμοζεύγους</w:t>
            </w:r>
            <w:proofErr w:type="spellEnd"/>
            <w:r w:rsidRPr="00ED4896">
              <w:rPr>
                <w:rFonts w:ascii="Times New Roman" w:hAnsi="Times New Roman"/>
              </w:rPr>
              <w:t xml:space="preserve"> να είναι απλού τύπου και μονωμένη. Το </w:t>
            </w:r>
            <w:proofErr w:type="spellStart"/>
            <w:r w:rsidRPr="00ED4896">
              <w:rPr>
                <w:rFonts w:ascii="Times New Roman" w:hAnsi="Times New Roman"/>
              </w:rPr>
              <w:t>στελέχος</w:t>
            </w:r>
            <w:proofErr w:type="spellEnd"/>
            <w:r w:rsidRPr="00ED4896">
              <w:rPr>
                <w:rFonts w:ascii="Times New Roman" w:hAnsi="Times New Roman"/>
              </w:rPr>
              <w:t xml:space="preserve"> να είναι σφραγισμένο με ρητίνη σε  σωληνάκι διαστάσεων  31</w:t>
            </w:r>
            <w:r w:rsidRPr="00ED4896">
              <w:rPr>
                <w:rFonts w:ascii="Times New Roman" w:hAnsi="Times New Roman"/>
                <w:lang w:val="en-US"/>
              </w:rPr>
              <w:t>mm</w:t>
            </w:r>
            <w:r w:rsidRPr="00ED4896">
              <w:rPr>
                <w:rFonts w:ascii="Times New Roman" w:hAnsi="Times New Roman"/>
              </w:rPr>
              <w:t xml:space="preserve"> </w:t>
            </w:r>
            <w:r w:rsidRPr="00ED4896">
              <w:rPr>
                <w:rFonts w:ascii="Times New Roman" w:hAnsi="Times New Roman"/>
                <w:lang w:val="en-US"/>
              </w:rPr>
              <w:t>x</w:t>
            </w:r>
            <w:r w:rsidRPr="00ED4896">
              <w:rPr>
                <w:rFonts w:ascii="Times New Roman" w:hAnsi="Times New Roman"/>
              </w:rPr>
              <w:t xml:space="preserve"> 6.3</w:t>
            </w:r>
            <w:r w:rsidRPr="00ED4896">
              <w:rPr>
                <w:rFonts w:ascii="Times New Roman" w:hAnsi="Times New Roman"/>
                <w:lang w:val="en-US"/>
              </w:rPr>
              <w:t>mm</w:t>
            </w:r>
            <w:r w:rsidRPr="00ED4896">
              <w:rPr>
                <w:rFonts w:ascii="Times New Roman" w:hAnsi="Times New Roman"/>
              </w:rPr>
              <w:t xml:space="preserve">.Ενσωματωμένο καλώδιο με μόνωση </w:t>
            </w:r>
            <w:r w:rsidRPr="00ED4896">
              <w:rPr>
                <w:rFonts w:ascii="Times New Roman" w:hAnsi="Times New Roman"/>
                <w:lang w:val="en-US"/>
              </w:rPr>
              <w:t>PVC</w:t>
            </w:r>
            <w:r w:rsidRPr="00ED4896">
              <w:rPr>
                <w:rFonts w:ascii="Times New Roman" w:hAnsi="Times New Roman"/>
              </w:rPr>
              <w:t xml:space="preserve">, μήκους 2μ τουλάχιστον, με απόληξη σε μίνι επίπεδο </w:t>
            </w:r>
            <w:proofErr w:type="spellStart"/>
            <w:r w:rsidRPr="00ED4896">
              <w:rPr>
                <w:rFonts w:ascii="Times New Roman" w:hAnsi="Times New Roman"/>
              </w:rPr>
              <w:t>κονέκτορα</w:t>
            </w:r>
            <w:proofErr w:type="spellEnd"/>
            <w:r w:rsidRPr="00ED4896">
              <w:rPr>
                <w:rFonts w:ascii="Times New Roman" w:hAnsi="Times New Roman"/>
              </w:rPr>
              <w:t>.</w:t>
            </w:r>
          </w:p>
        </w:tc>
        <w:tc>
          <w:tcPr>
            <w:tcW w:w="1317" w:type="dxa"/>
            <w:gridSpan w:val="2"/>
            <w:shd w:val="clear" w:color="auto" w:fill="auto"/>
            <w:vAlign w:val="center"/>
          </w:tcPr>
          <w:p w:rsidR="000B4C8E" w:rsidRPr="00ED4896" w:rsidRDefault="000B4C8E" w:rsidP="008F1581">
            <w:pPr>
              <w:spacing w:before="80" w:after="80"/>
              <w:jc w:val="center"/>
              <w:rPr>
                <w:rFonts w:ascii="Times New Roman" w:hAnsi="Times New Roman"/>
              </w:rPr>
            </w:pPr>
            <w:r w:rsidRPr="00ED4896">
              <w:rPr>
                <w:rFonts w:ascii="Times New Roman" w:hAnsi="Times New Roman"/>
                <w:lang w:val="en-US"/>
              </w:rPr>
              <w:t>1</w:t>
            </w:r>
          </w:p>
        </w:tc>
      </w:tr>
    </w:tbl>
    <w:p w:rsidR="000B4C8E" w:rsidRPr="00ED4896" w:rsidRDefault="000B4C8E" w:rsidP="000B4C8E">
      <w:pPr>
        <w:jc w:val="center"/>
        <w:rPr>
          <w:rFonts w:cs="Calibri"/>
          <w:b/>
          <w:lang w:val="en-US"/>
        </w:rPr>
      </w:pPr>
      <w:bookmarkStart w:id="1" w:name="_GoBack"/>
      <w:bookmarkEnd w:id="1"/>
      <w:r>
        <w:rPr>
          <w:rFonts w:cs="Calibri"/>
          <w:b/>
          <w:lang w:val="en-US"/>
        </w:rPr>
        <w:t>T</w:t>
      </w:r>
      <w:r w:rsidRPr="00ED4896">
        <w:rPr>
          <w:rFonts w:cs="Calibri"/>
          <w:b/>
          <w:lang w:val="en-US"/>
        </w:rPr>
        <w:t xml:space="preserve">MHMA </w:t>
      </w:r>
      <w:r>
        <w:rPr>
          <w:rFonts w:cs="Calibri"/>
          <w:b/>
          <w:lang w:val="en-US"/>
        </w:rPr>
        <w:t>2</w:t>
      </w:r>
    </w:p>
    <w:tbl>
      <w:tblPr>
        <w:tblW w:w="900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7228"/>
        <w:gridCol w:w="1159"/>
      </w:tblGrid>
      <w:tr w:rsidR="000B4C8E" w:rsidRPr="003C0B14" w:rsidTr="008F1581">
        <w:trPr>
          <w:trHeight w:val="763"/>
        </w:trPr>
        <w:tc>
          <w:tcPr>
            <w:tcW w:w="615" w:type="dxa"/>
            <w:shd w:val="clear" w:color="auto" w:fill="auto"/>
            <w:vAlign w:val="center"/>
          </w:tcPr>
          <w:p w:rsidR="000B4C8E" w:rsidRPr="00ED4896" w:rsidRDefault="000B4C8E" w:rsidP="008F1581">
            <w:pPr>
              <w:jc w:val="center"/>
              <w:rPr>
                <w:rFonts w:cs="Calibri"/>
                <w:b/>
              </w:rPr>
            </w:pPr>
            <w:r w:rsidRPr="00ED4896">
              <w:rPr>
                <w:rFonts w:cs="Calibri"/>
                <w:b/>
              </w:rPr>
              <w:t>Α/Α</w:t>
            </w:r>
          </w:p>
        </w:tc>
        <w:tc>
          <w:tcPr>
            <w:tcW w:w="7228" w:type="dxa"/>
            <w:shd w:val="clear" w:color="auto" w:fill="auto"/>
            <w:vAlign w:val="center"/>
          </w:tcPr>
          <w:p w:rsidR="000B4C8E" w:rsidRPr="00ED4896" w:rsidRDefault="000B4C8E" w:rsidP="008F1581">
            <w:pPr>
              <w:jc w:val="center"/>
              <w:rPr>
                <w:rFonts w:cs="Calibri"/>
                <w:b/>
              </w:rPr>
            </w:pPr>
            <w:r w:rsidRPr="00ED4896">
              <w:rPr>
                <w:rFonts w:cs="Calibri"/>
                <w:b/>
              </w:rPr>
              <w:t>Περιγραφή</w:t>
            </w:r>
          </w:p>
        </w:tc>
        <w:tc>
          <w:tcPr>
            <w:tcW w:w="1159" w:type="dxa"/>
            <w:shd w:val="clear" w:color="auto" w:fill="auto"/>
            <w:vAlign w:val="center"/>
          </w:tcPr>
          <w:p w:rsidR="000B4C8E" w:rsidRPr="00ED4896" w:rsidRDefault="000B4C8E" w:rsidP="008F1581">
            <w:pPr>
              <w:jc w:val="center"/>
              <w:rPr>
                <w:rFonts w:cs="Calibri"/>
                <w:b/>
              </w:rPr>
            </w:pPr>
            <w:r w:rsidRPr="00ED4896">
              <w:rPr>
                <w:rFonts w:cs="Calibri"/>
                <w:b/>
              </w:rPr>
              <w:t>Ποσό-</w:t>
            </w:r>
          </w:p>
          <w:p w:rsidR="000B4C8E" w:rsidRPr="00ED4896" w:rsidRDefault="000B4C8E" w:rsidP="008F1581">
            <w:pPr>
              <w:jc w:val="center"/>
              <w:rPr>
                <w:rFonts w:cs="Calibri"/>
                <w:b/>
                <w:lang w:val="en-GB"/>
              </w:rPr>
            </w:pPr>
            <w:proofErr w:type="spellStart"/>
            <w:r w:rsidRPr="00ED4896">
              <w:rPr>
                <w:rFonts w:cs="Calibri"/>
                <w:b/>
              </w:rPr>
              <w:t>τητα</w:t>
            </w:r>
            <w:proofErr w:type="spellEnd"/>
          </w:p>
        </w:tc>
      </w:tr>
      <w:tr w:rsidR="000B4C8E" w:rsidRPr="003C0B14" w:rsidTr="008F1581">
        <w:tc>
          <w:tcPr>
            <w:tcW w:w="615" w:type="dxa"/>
            <w:shd w:val="clear" w:color="auto" w:fill="auto"/>
            <w:vAlign w:val="center"/>
          </w:tcPr>
          <w:p w:rsidR="000B4C8E" w:rsidRPr="00ED4896" w:rsidRDefault="000B4C8E" w:rsidP="008F1581">
            <w:pPr>
              <w:spacing w:before="80" w:after="80"/>
              <w:jc w:val="center"/>
              <w:rPr>
                <w:rFonts w:cs="Calibri"/>
              </w:rPr>
            </w:pPr>
            <w:r w:rsidRPr="00ED4896">
              <w:rPr>
                <w:rFonts w:cs="Calibri"/>
              </w:rPr>
              <w:t>1</w:t>
            </w:r>
          </w:p>
        </w:tc>
        <w:tc>
          <w:tcPr>
            <w:tcW w:w="7228" w:type="dxa"/>
            <w:shd w:val="clear" w:color="auto" w:fill="auto"/>
            <w:vAlign w:val="center"/>
          </w:tcPr>
          <w:p w:rsidR="000B4C8E" w:rsidRPr="00ED4896" w:rsidRDefault="000B4C8E" w:rsidP="008F1581">
            <w:pPr>
              <w:spacing w:before="80" w:after="80"/>
              <w:jc w:val="both"/>
              <w:rPr>
                <w:rFonts w:cs="Calibri"/>
              </w:rPr>
            </w:pPr>
            <w:proofErr w:type="spellStart"/>
            <w:r w:rsidRPr="00ED4896">
              <w:rPr>
                <w:rFonts w:cs="Calibri"/>
              </w:rPr>
              <w:t>Παραγωγέας</w:t>
            </w:r>
            <w:proofErr w:type="spellEnd"/>
            <w:r w:rsidRPr="00ED4896">
              <w:rPr>
                <w:rFonts w:cs="Calibri"/>
              </w:rPr>
              <w:t xml:space="preserve"> υπερήχων με εξωτερικές διαστάσεις της τάξεως 250</w:t>
            </w:r>
            <w:r w:rsidRPr="00ED4896">
              <w:rPr>
                <w:rFonts w:cs="Calibri"/>
                <w:lang w:val="en-US"/>
              </w:rPr>
              <w:t>x</w:t>
            </w:r>
            <w:r w:rsidRPr="00ED4896">
              <w:rPr>
                <w:rFonts w:cs="Calibri"/>
              </w:rPr>
              <w:t>256</w:t>
            </w:r>
            <w:r w:rsidRPr="00ED4896">
              <w:rPr>
                <w:rFonts w:cs="Calibri"/>
                <w:lang w:val="en-US"/>
              </w:rPr>
              <w:t>x</w:t>
            </w:r>
            <w:r w:rsidRPr="00ED4896">
              <w:rPr>
                <w:rFonts w:cs="Calibri"/>
              </w:rPr>
              <w:t>154</w:t>
            </w:r>
            <w:r w:rsidRPr="00ED4896">
              <w:rPr>
                <w:rFonts w:cs="Calibri"/>
                <w:lang w:val="en-US"/>
              </w:rPr>
              <w:t>mm</w:t>
            </w:r>
            <w:r w:rsidRPr="00ED4896">
              <w:rPr>
                <w:rFonts w:cs="Calibri"/>
              </w:rPr>
              <w:t xml:space="preserve"> και βάρους μικρότερο ή ίσο από  2,0</w:t>
            </w:r>
            <w:r w:rsidRPr="00ED4896">
              <w:rPr>
                <w:rFonts w:cs="Calibri"/>
                <w:lang w:val="en-US"/>
              </w:rPr>
              <w:t>Kg</w:t>
            </w:r>
            <w:r w:rsidRPr="00ED4896">
              <w:rPr>
                <w:rFonts w:cs="Calibri"/>
              </w:rPr>
              <w:t>. Τάση τροφοδοσίας 115</w:t>
            </w:r>
            <w:r w:rsidRPr="00ED4896">
              <w:rPr>
                <w:rFonts w:cs="Calibri"/>
                <w:lang w:val="en-US"/>
              </w:rPr>
              <w:t>VAC</w:t>
            </w:r>
            <w:r w:rsidRPr="00ED4896">
              <w:rPr>
                <w:rFonts w:cs="Calibri"/>
              </w:rPr>
              <w:t>..230</w:t>
            </w:r>
            <w:r w:rsidRPr="00ED4896">
              <w:rPr>
                <w:rFonts w:cs="Calibri"/>
                <w:lang w:val="en-US"/>
              </w:rPr>
              <w:t>VAC</w:t>
            </w:r>
            <w:r w:rsidRPr="00ED4896">
              <w:rPr>
                <w:rFonts w:cs="Calibri"/>
              </w:rPr>
              <w:t>, 50/60</w:t>
            </w:r>
            <w:r w:rsidRPr="00ED4896">
              <w:rPr>
                <w:rFonts w:cs="Calibri"/>
                <w:lang w:val="en-US"/>
              </w:rPr>
              <w:t>Hz</w:t>
            </w:r>
            <w:r w:rsidRPr="00ED4896">
              <w:rPr>
                <w:rFonts w:cs="Calibri"/>
              </w:rPr>
              <w:t>. Μετατροπή ενέργειας σε συχνότητα τουλάχιστον 30</w:t>
            </w:r>
            <w:r w:rsidRPr="00ED4896">
              <w:rPr>
                <w:rFonts w:cs="Calibri"/>
                <w:lang w:val="en-US"/>
              </w:rPr>
              <w:t>kHz</w:t>
            </w:r>
            <w:r w:rsidRPr="00ED4896">
              <w:rPr>
                <w:rFonts w:cs="Calibri"/>
              </w:rPr>
              <w:t xml:space="preserve">. </w:t>
            </w:r>
            <w:proofErr w:type="spellStart"/>
            <w:r w:rsidRPr="00ED4896">
              <w:rPr>
                <w:rFonts w:cs="Calibri"/>
              </w:rPr>
              <w:t>Κατασκευάσμένο</w:t>
            </w:r>
            <w:proofErr w:type="spellEnd"/>
            <w:r w:rsidRPr="00ED4896">
              <w:rPr>
                <w:rFonts w:cs="Calibri"/>
              </w:rPr>
              <w:t xml:space="preserve">  από ανθεκτικό πλαστικό ή μεταλλικό υλικό. Να διαθέτει οθόνη ένδειξης και πλήκτρα χειρισμού. Τρόπος λειτουργίας υπερήχων: συνεχής ή παλμικός. Ρύθμιση χρόνου λειτουργίας 00:01-59:59 (</w:t>
            </w:r>
            <w:r w:rsidRPr="00ED4896">
              <w:rPr>
                <w:rFonts w:cs="Calibri"/>
                <w:lang w:val="en-US"/>
              </w:rPr>
              <w:t>mm</w:t>
            </w:r>
            <w:r w:rsidRPr="00ED4896">
              <w:rPr>
                <w:rFonts w:cs="Calibri"/>
              </w:rPr>
              <w:t>:</w:t>
            </w:r>
            <w:proofErr w:type="spellStart"/>
            <w:r w:rsidRPr="00ED4896">
              <w:rPr>
                <w:rFonts w:cs="Calibri"/>
                <w:lang w:val="en-US"/>
              </w:rPr>
              <w:t>ss</w:t>
            </w:r>
            <w:proofErr w:type="spellEnd"/>
            <w:r w:rsidRPr="00ED4896">
              <w:rPr>
                <w:rFonts w:cs="Calibri"/>
              </w:rPr>
              <w:t xml:space="preserve">) ή συνεχής λειτουργία. Χρονισμός παλμών </w:t>
            </w:r>
            <w:r w:rsidRPr="00ED4896">
              <w:rPr>
                <w:rFonts w:cs="Calibri"/>
                <w:lang w:val="en-US"/>
              </w:rPr>
              <w:t>ON</w:t>
            </w:r>
            <w:r w:rsidRPr="00ED4896">
              <w:rPr>
                <w:rFonts w:cs="Calibri"/>
              </w:rPr>
              <w:t>(</w:t>
            </w:r>
            <w:r w:rsidRPr="00ED4896">
              <w:rPr>
                <w:rFonts w:cs="Calibri"/>
                <w:lang w:val="en-US"/>
              </w:rPr>
              <w:t>t</w:t>
            </w:r>
            <w:r w:rsidRPr="00ED4896">
              <w:rPr>
                <w:rFonts w:cs="Calibri"/>
                <w:vertAlign w:val="subscript"/>
                <w:lang w:val="en-US"/>
              </w:rPr>
              <w:t>on</w:t>
            </w:r>
            <w:r w:rsidRPr="00ED4896">
              <w:rPr>
                <w:rFonts w:cs="Calibri"/>
              </w:rPr>
              <w:t>)/</w:t>
            </w:r>
            <w:r w:rsidRPr="00ED4896">
              <w:rPr>
                <w:rFonts w:cs="Calibri"/>
                <w:lang w:val="en-US"/>
              </w:rPr>
              <w:t>OFF</w:t>
            </w:r>
            <w:r w:rsidRPr="00ED4896">
              <w:rPr>
                <w:rFonts w:cs="Calibri"/>
              </w:rPr>
              <w:t>(</w:t>
            </w:r>
            <w:proofErr w:type="spellStart"/>
            <w:r w:rsidRPr="00ED4896">
              <w:rPr>
                <w:rFonts w:cs="Calibri"/>
                <w:lang w:val="en-US"/>
              </w:rPr>
              <w:t>t</w:t>
            </w:r>
            <w:r w:rsidRPr="00ED4896">
              <w:rPr>
                <w:rFonts w:cs="Calibri"/>
                <w:vertAlign w:val="subscript"/>
                <w:lang w:val="en-US"/>
              </w:rPr>
              <w:t>off</w:t>
            </w:r>
            <w:proofErr w:type="spellEnd"/>
            <w:r w:rsidRPr="00ED4896">
              <w:rPr>
                <w:rFonts w:cs="Calibri"/>
              </w:rPr>
              <w:t>): 0,1-60</w:t>
            </w:r>
            <w:r w:rsidRPr="00ED4896">
              <w:rPr>
                <w:rFonts w:cs="Calibri"/>
                <w:lang w:val="en-US"/>
              </w:rPr>
              <w:t>s</w:t>
            </w:r>
            <w:r w:rsidRPr="00ED4896">
              <w:rPr>
                <w:rFonts w:cs="Calibri"/>
              </w:rPr>
              <w:t xml:space="preserve"> / 0,2-60</w:t>
            </w:r>
            <w:r w:rsidRPr="00ED4896">
              <w:rPr>
                <w:rFonts w:cs="Calibri"/>
                <w:lang w:val="en-US"/>
              </w:rPr>
              <w:t>s</w:t>
            </w:r>
            <w:r w:rsidRPr="00ED4896">
              <w:rPr>
                <w:rFonts w:cs="Calibri"/>
              </w:rPr>
              <w:t>. Έλεγχος υπερήχων: πλάτος παλμών ή ισχύς. Εύρος ρύθμισης πλάτους παλμών: 10-100% σε βήματα ανά 1%. Εύρος ρύθμισης ισχύος: 1-9</w:t>
            </w:r>
            <w:r w:rsidRPr="00ED4896">
              <w:rPr>
                <w:rFonts w:cs="Calibri"/>
                <w:lang w:val="en-US"/>
              </w:rPr>
              <w:t>W</w:t>
            </w:r>
            <w:r w:rsidRPr="00ED4896">
              <w:rPr>
                <w:rFonts w:cs="Calibri"/>
              </w:rPr>
              <w:t xml:space="preserve"> σε βήματα 0,1 </w:t>
            </w:r>
            <w:r w:rsidRPr="00ED4896">
              <w:rPr>
                <w:rFonts w:cs="Calibri"/>
                <w:lang w:val="en-US"/>
              </w:rPr>
              <w:t>W</w:t>
            </w:r>
            <w:r w:rsidRPr="00ED4896">
              <w:rPr>
                <w:rFonts w:cs="Calibri"/>
              </w:rPr>
              <w:t>. Μέγιστη ενεργός ισχύς υπερήχων 20</w:t>
            </w:r>
            <w:r w:rsidRPr="00ED4896">
              <w:rPr>
                <w:rFonts w:cs="Calibri"/>
                <w:lang w:val="en-US"/>
              </w:rPr>
              <w:t>W</w:t>
            </w:r>
            <w:r w:rsidRPr="00ED4896">
              <w:rPr>
                <w:rFonts w:cs="Calibri"/>
              </w:rPr>
              <w:t>. Μέγιστη κατανάλωση ισχύος 25</w:t>
            </w:r>
            <w:r w:rsidRPr="00ED4896">
              <w:rPr>
                <w:rFonts w:cs="Calibri"/>
                <w:lang w:val="en-US"/>
              </w:rPr>
              <w:t>W</w:t>
            </w:r>
            <w:r w:rsidRPr="00ED4896">
              <w:rPr>
                <w:rFonts w:cs="Calibri"/>
              </w:rPr>
              <w:t>. Θέσεις αποθήκευσης προγραμμάτων: 9. Διασύνδεση Υπέρυθρων (</w:t>
            </w:r>
            <w:r w:rsidRPr="00ED4896">
              <w:rPr>
                <w:rFonts w:cs="Calibri"/>
                <w:lang w:val="en-US"/>
              </w:rPr>
              <w:t>RS</w:t>
            </w:r>
            <w:r w:rsidRPr="00ED4896">
              <w:rPr>
                <w:rFonts w:cs="Calibri"/>
              </w:rPr>
              <w:t xml:space="preserve">232-half </w:t>
            </w:r>
            <w:proofErr w:type="spellStart"/>
            <w:r w:rsidRPr="00ED4896">
              <w:rPr>
                <w:rFonts w:cs="Calibri"/>
              </w:rPr>
              <w:t>dublex</w:t>
            </w:r>
            <w:proofErr w:type="spellEnd"/>
            <w:r w:rsidRPr="00ED4896">
              <w:rPr>
                <w:rFonts w:cs="Calibri"/>
              </w:rPr>
              <w:t xml:space="preserve">) για τις δυνατότητες: 1) απομακρυσμένης παρακολούθησης των δεδομένων λειτουργίας. 2) Απομακρυσμένο έλεγχο της διαδικασίας. Κλάση </w:t>
            </w:r>
            <w:proofErr w:type="spellStart"/>
            <w:r w:rsidRPr="00ED4896">
              <w:rPr>
                <w:rFonts w:cs="Calibri"/>
              </w:rPr>
              <w:t>προστασιας</w:t>
            </w:r>
            <w:proofErr w:type="spellEnd"/>
            <w:r w:rsidRPr="00ED4896">
              <w:rPr>
                <w:rFonts w:cs="Calibri"/>
              </w:rPr>
              <w:t xml:space="preserve">: Ι. Βαθμός προστασίας: </w:t>
            </w:r>
            <w:r w:rsidRPr="00ED4896">
              <w:rPr>
                <w:rFonts w:cs="Calibri"/>
                <w:lang w:val="en-US"/>
              </w:rPr>
              <w:t>IP</w:t>
            </w:r>
            <w:r w:rsidRPr="00ED4896">
              <w:rPr>
                <w:rFonts w:cs="Calibri"/>
              </w:rPr>
              <w:t xml:space="preserve">30 σύμφωνα με το πρότυπο </w:t>
            </w:r>
            <w:r w:rsidRPr="00ED4896">
              <w:rPr>
                <w:rFonts w:cs="Calibri"/>
                <w:lang w:val="en-US"/>
              </w:rPr>
              <w:t>DIN</w:t>
            </w:r>
            <w:r w:rsidRPr="00ED4896">
              <w:rPr>
                <w:rFonts w:cs="Calibri"/>
              </w:rPr>
              <w:t xml:space="preserve">60529. Συνθήκες λειτουργίας σύμφωνα με το πρότυπο </w:t>
            </w:r>
            <w:r w:rsidRPr="00ED4896">
              <w:rPr>
                <w:rFonts w:cs="Calibri"/>
                <w:lang w:val="en-US"/>
              </w:rPr>
              <w:t>EN</w:t>
            </w:r>
            <w:r w:rsidRPr="00ED4896">
              <w:rPr>
                <w:rFonts w:cs="Calibri"/>
              </w:rPr>
              <w:t xml:space="preserve"> 61 010-1. Κατηγορία υπέρτασης: ΙΙ. Βαθμός επιμόλυνσης: 2. Επιτρεπτή σχετική υγρασία έως τους 31°</w:t>
            </w:r>
            <w:r w:rsidRPr="00ED4896">
              <w:rPr>
                <w:rFonts w:cs="Calibri"/>
                <w:lang w:val="en-US"/>
              </w:rPr>
              <w:t>C</w:t>
            </w:r>
            <w:r w:rsidRPr="00ED4896">
              <w:rPr>
                <w:rFonts w:cs="Calibri"/>
              </w:rPr>
              <w:t>: 80%. Επιτρεπτή σχετική υγρασία έως τους 40°</w:t>
            </w:r>
            <w:r w:rsidRPr="00ED4896">
              <w:rPr>
                <w:rFonts w:cs="Calibri"/>
                <w:lang w:val="en-US"/>
              </w:rPr>
              <w:t>C</w:t>
            </w:r>
            <w:r w:rsidRPr="00ED4896">
              <w:rPr>
                <w:rFonts w:cs="Calibri"/>
              </w:rPr>
              <w:t>: 50%. Επιτρεπτή θερμοκρασία περιβάλλοντος: 5-40°</w:t>
            </w:r>
            <w:r w:rsidRPr="00ED4896">
              <w:rPr>
                <w:rFonts w:cs="Calibri"/>
                <w:lang w:val="en-US"/>
              </w:rPr>
              <w:t>C</w:t>
            </w:r>
            <w:r w:rsidRPr="00ED4896">
              <w:rPr>
                <w:rFonts w:cs="Calibri"/>
              </w:rPr>
              <w:t xml:space="preserve">. Λειτουργία μόνον εντός εσωτερικών χώρων. Η συσκευή να είναι συμβατή με το πρότυπο </w:t>
            </w:r>
            <w:r w:rsidRPr="00ED4896">
              <w:rPr>
                <w:rFonts w:cs="Calibri"/>
                <w:lang w:val="en-US"/>
              </w:rPr>
              <w:t>EN</w:t>
            </w:r>
            <w:r w:rsidRPr="00ED4896">
              <w:rPr>
                <w:rFonts w:cs="Calibri"/>
              </w:rPr>
              <w:t xml:space="preserve"> 55011 </w:t>
            </w:r>
            <w:r w:rsidRPr="00ED4896">
              <w:rPr>
                <w:rFonts w:cs="Calibri"/>
                <w:lang w:val="en-US"/>
              </w:rPr>
              <w:t>class</w:t>
            </w:r>
            <w:r w:rsidRPr="00ED4896">
              <w:rPr>
                <w:rFonts w:cs="Calibri"/>
              </w:rPr>
              <w:t xml:space="preserve"> </w:t>
            </w:r>
            <w:r w:rsidRPr="00ED4896">
              <w:rPr>
                <w:rFonts w:cs="Calibri"/>
                <w:lang w:val="en-US"/>
              </w:rPr>
              <w:t>B</w:t>
            </w:r>
            <w:r w:rsidRPr="00ED4896">
              <w:rPr>
                <w:rFonts w:cs="Calibri"/>
              </w:rPr>
              <w:t xml:space="preserve"> και να είναι κατάλληλη για χρήση σε εγκαταστάσεις συνδεδεμένες με δημόσιο δίκτυο παροχής χαμηλής τάσης.</w:t>
            </w:r>
          </w:p>
        </w:tc>
        <w:tc>
          <w:tcPr>
            <w:tcW w:w="1159" w:type="dxa"/>
            <w:shd w:val="clear" w:color="auto" w:fill="auto"/>
            <w:vAlign w:val="center"/>
          </w:tcPr>
          <w:p w:rsidR="000B4C8E" w:rsidRPr="00ED4896" w:rsidRDefault="000B4C8E" w:rsidP="008F1581">
            <w:pPr>
              <w:spacing w:before="80" w:after="80"/>
              <w:jc w:val="center"/>
              <w:rPr>
                <w:rFonts w:cs="Calibri"/>
              </w:rPr>
            </w:pPr>
            <w:r w:rsidRPr="00ED4896">
              <w:rPr>
                <w:rFonts w:cs="Calibri"/>
              </w:rPr>
              <w:t>1</w:t>
            </w:r>
          </w:p>
        </w:tc>
      </w:tr>
      <w:tr w:rsidR="000B4C8E" w:rsidRPr="003C0B14" w:rsidTr="008F1581">
        <w:tc>
          <w:tcPr>
            <w:tcW w:w="615" w:type="dxa"/>
            <w:shd w:val="clear" w:color="auto" w:fill="auto"/>
            <w:vAlign w:val="center"/>
          </w:tcPr>
          <w:p w:rsidR="000B4C8E" w:rsidRPr="00ED4896" w:rsidRDefault="000B4C8E" w:rsidP="008F1581">
            <w:pPr>
              <w:spacing w:before="80" w:after="80"/>
              <w:jc w:val="center"/>
              <w:rPr>
                <w:rFonts w:cs="Calibri"/>
              </w:rPr>
            </w:pPr>
            <w:r w:rsidRPr="00ED4896">
              <w:rPr>
                <w:rFonts w:cs="Calibri"/>
              </w:rPr>
              <w:t>2</w:t>
            </w:r>
          </w:p>
        </w:tc>
        <w:tc>
          <w:tcPr>
            <w:tcW w:w="7228" w:type="dxa"/>
            <w:shd w:val="clear" w:color="auto" w:fill="auto"/>
            <w:vAlign w:val="center"/>
          </w:tcPr>
          <w:p w:rsidR="000B4C8E" w:rsidRPr="00ED4896" w:rsidRDefault="000B4C8E" w:rsidP="008F1581">
            <w:pPr>
              <w:spacing w:before="80" w:after="80"/>
              <w:jc w:val="both"/>
              <w:rPr>
                <w:rFonts w:cs="Calibri"/>
              </w:rPr>
            </w:pPr>
            <w:r w:rsidRPr="00ED4896">
              <w:rPr>
                <w:rFonts w:cs="Calibri"/>
              </w:rPr>
              <w:t xml:space="preserve">Μετατροπέας ενέργειας σε </w:t>
            </w:r>
            <w:proofErr w:type="spellStart"/>
            <w:r w:rsidRPr="00ED4896">
              <w:rPr>
                <w:rFonts w:cs="Calibri"/>
              </w:rPr>
              <w:t>υπερηχους</w:t>
            </w:r>
            <w:proofErr w:type="spellEnd"/>
            <w:r w:rsidRPr="00ED4896">
              <w:rPr>
                <w:rFonts w:cs="Calibri"/>
              </w:rPr>
              <w:t>. Μετατροπή ενέργειας υψηλής συχνότητας 30</w:t>
            </w:r>
            <w:r w:rsidRPr="00ED4896">
              <w:rPr>
                <w:rFonts w:cs="Calibri"/>
                <w:lang w:val="en-US"/>
              </w:rPr>
              <w:t>kHz</w:t>
            </w:r>
            <w:r w:rsidRPr="00ED4896">
              <w:rPr>
                <w:rFonts w:cs="Calibri"/>
              </w:rPr>
              <w:t xml:space="preserve"> σε υπέρηχους παρόμοιας συχνότητας. Αρχή λειτουργίας: </w:t>
            </w:r>
            <w:r w:rsidRPr="00ED4896">
              <w:rPr>
                <w:rFonts w:cs="Calibri"/>
              </w:rPr>
              <w:lastRenderedPageBreak/>
              <w:t xml:space="preserve">πιεζοηλεκτρική. Συχνότητα </w:t>
            </w:r>
            <w:proofErr w:type="spellStart"/>
            <w:r w:rsidRPr="00ED4896">
              <w:rPr>
                <w:rFonts w:cs="Calibri"/>
              </w:rPr>
              <w:t>υπερχήχων</w:t>
            </w:r>
            <w:proofErr w:type="spellEnd"/>
            <w:r w:rsidRPr="00ED4896">
              <w:rPr>
                <w:rFonts w:cs="Calibri"/>
              </w:rPr>
              <w:t>: 30</w:t>
            </w:r>
            <w:r w:rsidRPr="00ED4896">
              <w:rPr>
                <w:rFonts w:cs="Calibri"/>
                <w:lang w:val="en-US"/>
              </w:rPr>
              <w:t>kHz</w:t>
            </w:r>
            <w:r w:rsidRPr="00ED4896">
              <w:rPr>
                <w:rFonts w:cs="Calibri"/>
              </w:rPr>
              <w:t>. Υλικό κατασκευής:  τιτάνιο και πλαστικό (</w:t>
            </w:r>
            <w:r w:rsidRPr="00ED4896">
              <w:rPr>
                <w:rFonts w:cs="Calibri"/>
                <w:lang w:val="en-US"/>
              </w:rPr>
              <w:t>POM</w:t>
            </w:r>
            <w:r w:rsidRPr="00ED4896">
              <w:rPr>
                <w:rFonts w:cs="Calibri"/>
              </w:rPr>
              <w:t>). Εξωτερικές διαστάσεις: διάμετρος 50</w:t>
            </w:r>
            <w:r w:rsidRPr="00ED4896">
              <w:rPr>
                <w:rFonts w:cs="Calibri"/>
                <w:lang w:val="en-US"/>
              </w:rPr>
              <w:t>mm</w:t>
            </w:r>
            <w:r w:rsidRPr="00ED4896">
              <w:rPr>
                <w:rFonts w:cs="Calibri"/>
              </w:rPr>
              <w:t xml:space="preserve"> και μήκος 160</w:t>
            </w:r>
            <w:r w:rsidRPr="00ED4896">
              <w:rPr>
                <w:rFonts w:cs="Calibri"/>
                <w:lang w:val="en-US"/>
              </w:rPr>
              <w:t>mm</w:t>
            </w:r>
            <w:r w:rsidRPr="00ED4896">
              <w:rPr>
                <w:rFonts w:cs="Calibri"/>
              </w:rPr>
              <w:t xml:space="preserve">, θυρίδες εξαερισμού, κουμπί έναρξης και τερματισμού λειτουργίας. Βάρος: 260 </w:t>
            </w:r>
            <w:r w:rsidRPr="00ED4896">
              <w:rPr>
                <w:rFonts w:cs="Calibri"/>
                <w:lang w:val="en-US"/>
              </w:rPr>
              <w:t>gr</w:t>
            </w:r>
            <w:r w:rsidRPr="00ED4896">
              <w:rPr>
                <w:rFonts w:cs="Calibri"/>
              </w:rPr>
              <w:t xml:space="preserve">. Μήκος καλωδίου δύο μέτρα. Να υπάρχει δυνατότητα για σύνδεση με στρογγυλό βύσμα </w:t>
            </w:r>
            <w:r w:rsidRPr="00ED4896">
              <w:rPr>
                <w:rFonts w:cs="Calibri"/>
                <w:lang w:val="en-US"/>
              </w:rPr>
              <w:t>Push</w:t>
            </w:r>
            <w:r w:rsidRPr="00ED4896">
              <w:rPr>
                <w:rFonts w:cs="Calibri"/>
              </w:rPr>
              <w:t>-</w:t>
            </w:r>
            <w:r w:rsidRPr="00ED4896">
              <w:rPr>
                <w:rFonts w:cs="Calibri"/>
                <w:lang w:val="en-US"/>
              </w:rPr>
              <w:t>pull</w:t>
            </w:r>
            <w:r w:rsidRPr="00ED4896">
              <w:rPr>
                <w:rFonts w:cs="Calibri"/>
              </w:rPr>
              <w:t xml:space="preserve"> </w:t>
            </w:r>
            <w:proofErr w:type="spellStart"/>
            <w:r w:rsidRPr="00ED4896">
              <w:rPr>
                <w:rFonts w:cs="Calibri"/>
                <w:lang w:val="en-US"/>
              </w:rPr>
              <w:t>medisnap</w:t>
            </w:r>
            <w:proofErr w:type="spellEnd"/>
            <w:r w:rsidRPr="00ED4896">
              <w:rPr>
                <w:rFonts w:cs="Calibri"/>
              </w:rPr>
              <w:t xml:space="preserve">. Βαθμός προστασίας  </w:t>
            </w:r>
            <w:r w:rsidRPr="00ED4896">
              <w:rPr>
                <w:rFonts w:cs="Calibri"/>
                <w:lang w:val="en-US"/>
              </w:rPr>
              <w:t>IP</w:t>
            </w:r>
            <w:r w:rsidRPr="00ED4896">
              <w:rPr>
                <w:rFonts w:cs="Calibri"/>
              </w:rPr>
              <w:t xml:space="preserve"> 30 σύμφωνα με το πρότυπο </w:t>
            </w:r>
            <w:r w:rsidRPr="00ED4896">
              <w:rPr>
                <w:rFonts w:cs="Calibri"/>
                <w:lang w:val="en-US"/>
              </w:rPr>
              <w:t>DIN</w:t>
            </w:r>
            <w:r w:rsidRPr="00ED4896">
              <w:rPr>
                <w:rFonts w:cs="Calibri"/>
              </w:rPr>
              <w:t xml:space="preserve"> 60529.</w:t>
            </w:r>
          </w:p>
        </w:tc>
        <w:tc>
          <w:tcPr>
            <w:tcW w:w="1159" w:type="dxa"/>
            <w:shd w:val="clear" w:color="auto" w:fill="auto"/>
            <w:vAlign w:val="center"/>
          </w:tcPr>
          <w:p w:rsidR="000B4C8E" w:rsidRPr="00ED4896" w:rsidRDefault="000B4C8E" w:rsidP="008F1581">
            <w:pPr>
              <w:spacing w:before="80" w:after="80"/>
              <w:jc w:val="center"/>
              <w:rPr>
                <w:rFonts w:cs="Calibri"/>
              </w:rPr>
            </w:pPr>
            <w:r w:rsidRPr="00ED4896">
              <w:rPr>
                <w:rFonts w:cs="Calibri"/>
              </w:rPr>
              <w:lastRenderedPageBreak/>
              <w:t>1</w:t>
            </w:r>
          </w:p>
        </w:tc>
      </w:tr>
      <w:tr w:rsidR="000B4C8E" w:rsidRPr="003C0B14" w:rsidTr="008F1581">
        <w:tc>
          <w:tcPr>
            <w:tcW w:w="615" w:type="dxa"/>
            <w:shd w:val="clear" w:color="auto" w:fill="auto"/>
            <w:vAlign w:val="center"/>
          </w:tcPr>
          <w:p w:rsidR="000B4C8E" w:rsidRPr="00ED4896" w:rsidRDefault="000B4C8E" w:rsidP="008F1581">
            <w:pPr>
              <w:spacing w:before="80" w:after="80"/>
              <w:jc w:val="center"/>
              <w:rPr>
                <w:rFonts w:cs="Calibri"/>
              </w:rPr>
            </w:pPr>
            <w:r w:rsidRPr="00ED4896">
              <w:rPr>
                <w:rFonts w:cs="Calibri"/>
              </w:rPr>
              <w:t>3</w:t>
            </w:r>
          </w:p>
        </w:tc>
        <w:tc>
          <w:tcPr>
            <w:tcW w:w="7228" w:type="dxa"/>
            <w:shd w:val="clear" w:color="auto" w:fill="auto"/>
            <w:vAlign w:val="center"/>
          </w:tcPr>
          <w:p w:rsidR="000B4C8E" w:rsidRPr="00ED4896" w:rsidRDefault="000B4C8E" w:rsidP="008F1581">
            <w:pPr>
              <w:spacing w:before="80" w:after="80"/>
              <w:jc w:val="both"/>
              <w:rPr>
                <w:rFonts w:cs="Calibri"/>
              </w:rPr>
            </w:pPr>
            <w:proofErr w:type="spellStart"/>
            <w:r w:rsidRPr="00ED4896">
              <w:rPr>
                <w:rFonts w:cs="Calibri"/>
              </w:rPr>
              <w:t>Ακροφύσιο</w:t>
            </w:r>
            <w:proofErr w:type="spellEnd"/>
            <w:r w:rsidRPr="00ED4896">
              <w:rPr>
                <w:rFonts w:cs="Calibri"/>
              </w:rPr>
              <w:t xml:space="preserve"> / αισθητήριο </w:t>
            </w:r>
            <w:proofErr w:type="spellStart"/>
            <w:r w:rsidRPr="00ED4896">
              <w:rPr>
                <w:rFonts w:cs="Calibri"/>
              </w:rPr>
              <w:t>ομογενοποίησης</w:t>
            </w:r>
            <w:proofErr w:type="spellEnd"/>
            <w:r w:rsidRPr="00ED4896">
              <w:rPr>
                <w:rFonts w:cs="Calibri"/>
              </w:rPr>
              <w:t xml:space="preserve"> διαλυμάτων. Εξωτερικές διαστάσεις: </w:t>
            </w:r>
            <w:proofErr w:type="spellStart"/>
            <w:r w:rsidRPr="00ED4896">
              <w:rPr>
                <w:rFonts w:cs="Calibri"/>
              </w:rPr>
              <w:t>δάμετρος</w:t>
            </w:r>
            <w:proofErr w:type="spellEnd"/>
            <w:r w:rsidRPr="00ED4896">
              <w:rPr>
                <w:rFonts w:cs="Calibri"/>
              </w:rPr>
              <w:t xml:space="preserve"> 2,5</w:t>
            </w:r>
            <w:r w:rsidRPr="00ED4896">
              <w:rPr>
                <w:rFonts w:cs="Calibri"/>
                <w:lang w:val="en-US"/>
              </w:rPr>
              <w:t>mm</w:t>
            </w:r>
            <w:r w:rsidRPr="00ED4896">
              <w:rPr>
                <w:rFonts w:cs="Calibri"/>
              </w:rPr>
              <w:t>, μήκος 55</w:t>
            </w:r>
            <w:r w:rsidRPr="00ED4896">
              <w:rPr>
                <w:rFonts w:cs="Calibri"/>
                <w:lang w:val="en-US"/>
              </w:rPr>
              <w:t>mm</w:t>
            </w:r>
            <w:r w:rsidRPr="00ED4896">
              <w:rPr>
                <w:rFonts w:cs="Calibri"/>
              </w:rPr>
              <w:t xml:space="preserve">, </w:t>
            </w:r>
            <w:proofErr w:type="spellStart"/>
            <w:r w:rsidRPr="00ED4896">
              <w:rPr>
                <w:rFonts w:cs="Calibri"/>
              </w:rPr>
              <w:t>πλατος</w:t>
            </w:r>
            <w:proofErr w:type="spellEnd"/>
            <w:r w:rsidRPr="00ED4896">
              <w:rPr>
                <w:rFonts w:cs="Calibri"/>
              </w:rPr>
              <w:t xml:space="preserve"> </w:t>
            </w:r>
            <w:proofErr w:type="spellStart"/>
            <w:r w:rsidRPr="00ED4896">
              <w:rPr>
                <w:rFonts w:cs="Calibri"/>
              </w:rPr>
              <w:t>ταλαντωσης</w:t>
            </w:r>
            <w:proofErr w:type="spellEnd"/>
            <w:r w:rsidRPr="00ED4896">
              <w:rPr>
                <w:rFonts w:cs="Calibri"/>
              </w:rPr>
              <w:t xml:space="preserve"> 72μ</w:t>
            </w:r>
            <w:r w:rsidRPr="00ED4896">
              <w:rPr>
                <w:rFonts w:cs="Calibri"/>
                <w:lang w:val="en-US"/>
              </w:rPr>
              <w:t>m</w:t>
            </w:r>
            <w:r w:rsidRPr="00ED4896">
              <w:rPr>
                <w:rFonts w:cs="Calibri"/>
              </w:rPr>
              <w:t xml:space="preserve">, όγκος </w:t>
            </w:r>
            <w:proofErr w:type="spellStart"/>
            <w:r w:rsidRPr="00ED4896">
              <w:rPr>
                <w:rFonts w:cs="Calibri"/>
              </w:rPr>
              <w:t>ομογενοποίησης</w:t>
            </w:r>
            <w:proofErr w:type="spellEnd"/>
            <w:r w:rsidRPr="00ED4896">
              <w:rPr>
                <w:rFonts w:cs="Calibri"/>
              </w:rPr>
              <w:t xml:space="preserve"> 0,5 έως 25</w:t>
            </w:r>
            <w:r w:rsidRPr="00ED4896">
              <w:rPr>
                <w:rFonts w:cs="Calibri"/>
                <w:lang w:val="en-US"/>
              </w:rPr>
              <w:t>ml</w:t>
            </w:r>
            <w:r w:rsidRPr="00ED4896">
              <w:rPr>
                <w:rFonts w:cs="Calibri"/>
              </w:rPr>
              <w:t xml:space="preserve">. Σύνδεση με μετατροπέα για την ενίσχυση των υπέρηχων και την μετατροπή τους σε μηχανική ενέργεια. Υλικό κατασκευής: Κράμα υψηλής περιεκτικότητας Τιτανίου </w:t>
            </w:r>
            <w:proofErr w:type="spellStart"/>
            <w:r w:rsidRPr="00ED4896">
              <w:rPr>
                <w:rFonts w:cs="Calibri"/>
                <w:lang w:val="en-US"/>
              </w:rPr>
              <w:t>TiAI</w:t>
            </w:r>
            <w:proofErr w:type="spellEnd"/>
            <w:r w:rsidRPr="00ED4896">
              <w:rPr>
                <w:rFonts w:cs="Calibri"/>
              </w:rPr>
              <w:t>6</w:t>
            </w:r>
            <w:r w:rsidRPr="00ED4896">
              <w:rPr>
                <w:rFonts w:cs="Calibri"/>
                <w:lang w:val="en-US"/>
              </w:rPr>
              <w:t>V</w:t>
            </w:r>
            <w:r w:rsidRPr="00ED4896">
              <w:rPr>
                <w:rFonts w:cs="Calibri"/>
              </w:rPr>
              <w:t xml:space="preserve">4 (3.7165). Για χρήση σε μικρούς όγκους. </w:t>
            </w:r>
          </w:p>
        </w:tc>
        <w:tc>
          <w:tcPr>
            <w:tcW w:w="1159" w:type="dxa"/>
            <w:shd w:val="clear" w:color="auto" w:fill="auto"/>
            <w:vAlign w:val="center"/>
          </w:tcPr>
          <w:p w:rsidR="000B4C8E" w:rsidRPr="00ED4896" w:rsidRDefault="000B4C8E" w:rsidP="008F1581">
            <w:pPr>
              <w:spacing w:before="80" w:after="80"/>
              <w:jc w:val="center"/>
              <w:rPr>
                <w:rFonts w:cs="Calibri"/>
              </w:rPr>
            </w:pPr>
            <w:r w:rsidRPr="00ED4896">
              <w:rPr>
                <w:rFonts w:cs="Calibri"/>
              </w:rPr>
              <w:t>1</w:t>
            </w:r>
          </w:p>
        </w:tc>
      </w:tr>
      <w:tr w:rsidR="000B4C8E" w:rsidRPr="003C0B14" w:rsidTr="008F1581">
        <w:tc>
          <w:tcPr>
            <w:tcW w:w="615" w:type="dxa"/>
            <w:shd w:val="clear" w:color="auto" w:fill="auto"/>
            <w:vAlign w:val="center"/>
          </w:tcPr>
          <w:p w:rsidR="000B4C8E" w:rsidRPr="00ED4896" w:rsidDel="0066372E" w:rsidRDefault="000B4C8E" w:rsidP="008F1581">
            <w:pPr>
              <w:spacing w:before="80" w:after="80"/>
              <w:jc w:val="center"/>
              <w:rPr>
                <w:rFonts w:cs="Calibri"/>
                <w:lang w:val="en-US"/>
              </w:rPr>
            </w:pPr>
            <w:r w:rsidRPr="00ED4896">
              <w:rPr>
                <w:rFonts w:cs="Calibri"/>
                <w:lang w:val="en-US"/>
              </w:rPr>
              <w:t>4</w:t>
            </w:r>
          </w:p>
        </w:tc>
        <w:tc>
          <w:tcPr>
            <w:tcW w:w="7228" w:type="dxa"/>
            <w:shd w:val="clear" w:color="auto" w:fill="auto"/>
            <w:vAlign w:val="center"/>
          </w:tcPr>
          <w:p w:rsidR="000B4C8E" w:rsidRPr="00ED4896" w:rsidRDefault="000B4C8E" w:rsidP="008F1581">
            <w:pPr>
              <w:spacing w:before="80" w:after="80"/>
              <w:jc w:val="both"/>
              <w:rPr>
                <w:rFonts w:cs="Calibri"/>
              </w:rPr>
            </w:pPr>
            <w:r w:rsidRPr="00ED4896">
              <w:rPr>
                <w:rFonts w:cs="Calibri"/>
              </w:rPr>
              <w:t xml:space="preserve">Προέκταση </w:t>
            </w:r>
            <w:proofErr w:type="spellStart"/>
            <w:r w:rsidRPr="00ED4896">
              <w:rPr>
                <w:rFonts w:cs="Calibri"/>
              </w:rPr>
              <w:t>ακροφύσιου</w:t>
            </w:r>
            <w:proofErr w:type="spellEnd"/>
            <w:r w:rsidRPr="00ED4896">
              <w:rPr>
                <w:rFonts w:cs="Calibri"/>
              </w:rPr>
              <w:t xml:space="preserve"> μήκους 95 χιλιοστών περίπου. Με κυμαινόμενη διάμετρο από 9,5 έως 11 χιλιοστά. Υλικό κατασκευής: Κράμα υψηλής περιεκτικότητας Τιτανίου TiAI6V4 (3.7165).</w:t>
            </w:r>
          </w:p>
        </w:tc>
        <w:tc>
          <w:tcPr>
            <w:tcW w:w="1159" w:type="dxa"/>
            <w:shd w:val="clear" w:color="auto" w:fill="auto"/>
            <w:vAlign w:val="center"/>
          </w:tcPr>
          <w:p w:rsidR="000B4C8E" w:rsidRPr="00ED4896" w:rsidDel="0066372E" w:rsidRDefault="000B4C8E" w:rsidP="008F1581">
            <w:pPr>
              <w:spacing w:before="80" w:after="80"/>
              <w:jc w:val="center"/>
              <w:rPr>
                <w:rFonts w:cs="Calibri"/>
              </w:rPr>
            </w:pPr>
            <w:r w:rsidRPr="00ED4896">
              <w:rPr>
                <w:rFonts w:cs="Calibri"/>
                <w:lang w:val="en-US"/>
              </w:rPr>
              <w:t>1</w:t>
            </w:r>
          </w:p>
        </w:tc>
      </w:tr>
    </w:tbl>
    <w:p w:rsidR="00F9667F" w:rsidRDefault="000B4C8E"/>
    <w:sectPr w:rsidR="00F966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8E"/>
    <w:rsid w:val="000B4C8E"/>
    <w:rsid w:val="001278BD"/>
    <w:rsid w:val="002A5019"/>
    <w:rsid w:val="008B36BE"/>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31260-C31B-484C-8775-233223D4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C8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7792</Characters>
  <Application>Microsoft Office Word</Application>
  <DocSecurity>0</DocSecurity>
  <Lines>64</Lines>
  <Paragraphs>18</Paragraphs>
  <ScaleCrop>false</ScaleCrop>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2020-04-06T11:52:00Z</dcterms:created>
  <dcterms:modified xsi:type="dcterms:W3CDTF">2020-04-06T11:53:00Z</dcterms:modified>
</cp:coreProperties>
</file>