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3D" w:rsidRPr="006A21ED" w:rsidRDefault="00E6503D" w:rsidP="00E6503D">
      <w:pPr>
        <w:pStyle w:val="a4"/>
        <w:spacing w:line="280" w:lineRule="exact"/>
        <w:jc w:val="both"/>
        <w:rPr>
          <w:rFonts w:ascii="Times New Roman" w:hAnsi="Times New Roman"/>
          <w:b/>
          <w:bCs/>
          <w:sz w:val="20"/>
          <w:szCs w:val="20"/>
          <w:lang w:val="el-GR"/>
        </w:rPr>
      </w:pPr>
      <w:bookmarkStart w:id="0" w:name="_Toc323893369"/>
      <w:r w:rsidRPr="009D70DC">
        <w:rPr>
          <w:rFonts w:ascii="Times New Roman" w:hAnsi="Times New Roman"/>
          <w:b/>
          <w:bCs/>
          <w:sz w:val="20"/>
          <w:szCs w:val="20"/>
        </w:rPr>
        <w:t>ΠΑΡΑΡΤΗΜΑ Β</w:t>
      </w:r>
      <w:bookmarkEnd w:id="0"/>
      <w:r w:rsidRPr="009D70DC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–</w:t>
      </w:r>
      <w:r w:rsidRPr="00780A7D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sz w:val="20"/>
          <w:szCs w:val="20"/>
          <w:lang w:val="el-GR"/>
        </w:rPr>
        <w:t>εχνικές Προδιαγραφές</w:t>
      </w:r>
    </w:p>
    <w:p w:rsidR="00E6503D" w:rsidRDefault="00E6503D" w:rsidP="00E6503D">
      <w:pPr>
        <w:pStyle w:val="a4"/>
        <w:spacing w:line="280" w:lineRule="exact"/>
        <w:ind w:firstLine="720"/>
        <w:jc w:val="both"/>
        <w:rPr>
          <w:rFonts w:ascii="Times New Roman" w:hAnsi="Times New Roman"/>
          <w:sz w:val="20"/>
          <w:szCs w:val="20"/>
        </w:rPr>
      </w:pPr>
      <w:r w:rsidRPr="00780A7D">
        <w:rPr>
          <w:rFonts w:ascii="Times New Roman" w:hAnsi="Times New Roman"/>
          <w:sz w:val="20"/>
          <w:szCs w:val="20"/>
        </w:rPr>
        <w:t xml:space="preserve">Το Πολυτεχνείο Κρήτης έχει στην κατοχή του 200 ακαδημαϊκές άδειες χρήσης της υπηρεσίας τηλεδιάσκεψης </w:t>
      </w:r>
      <w:proofErr w:type="spellStart"/>
      <w:r w:rsidRPr="00780A7D">
        <w:rPr>
          <w:rFonts w:ascii="Times New Roman" w:hAnsi="Times New Roman"/>
          <w:sz w:val="20"/>
          <w:szCs w:val="20"/>
        </w:rPr>
        <w:t>Zoom</w:t>
      </w:r>
      <w:proofErr w:type="spellEnd"/>
      <w:r w:rsidRPr="00780A7D">
        <w:rPr>
          <w:rFonts w:ascii="Times New Roman" w:hAnsi="Times New Roman"/>
          <w:sz w:val="20"/>
          <w:szCs w:val="20"/>
        </w:rPr>
        <w:t xml:space="preserve"> (zoom.us) με δυνατότητα υποστήριξης </w:t>
      </w:r>
      <w:r>
        <w:rPr>
          <w:rFonts w:ascii="Times New Roman" w:hAnsi="Times New Roman"/>
          <w:sz w:val="20"/>
          <w:szCs w:val="20"/>
          <w:lang w:val="el-GR"/>
        </w:rPr>
        <w:t>έως</w:t>
      </w:r>
      <w:r w:rsidRPr="00780A7D">
        <w:rPr>
          <w:rFonts w:ascii="Times New Roman" w:hAnsi="Times New Roman"/>
          <w:sz w:val="20"/>
          <w:szCs w:val="20"/>
        </w:rPr>
        <w:t xml:space="preserve"> 300 ατόμων σε ταυτόχρονη </w:t>
      </w:r>
      <w:proofErr w:type="spellStart"/>
      <w:r>
        <w:rPr>
          <w:rFonts w:ascii="Times New Roman" w:hAnsi="Times New Roman"/>
          <w:sz w:val="20"/>
          <w:szCs w:val="20"/>
          <w:lang w:val="el-GR"/>
        </w:rPr>
        <w:t>τηλε</w:t>
      </w:r>
      <w:proofErr w:type="spellEnd"/>
      <w:r w:rsidRPr="00780A7D">
        <w:rPr>
          <w:rFonts w:ascii="Times New Roman" w:hAnsi="Times New Roman"/>
          <w:sz w:val="20"/>
          <w:szCs w:val="20"/>
        </w:rPr>
        <w:t>διάσκεψη και δυνατότητα καταγραφής</w:t>
      </w:r>
      <w:r>
        <w:rPr>
          <w:rFonts w:ascii="Times New Roman" w:hAnsi="Times New Roman"/>
          <w:sz w:val="20"/>
          <w:szCs w:val="20"/>
          <w:lang w:val="el-GR"/>
        </w:rPr>
        <w:t xml:space="preserve"> βίντεο</w:t>
      </w:r>
      <w:r w:rsidRPr="00780A7D">
        <w:rPr>
          <w:rFonts w:ascii="Times New Roman" w:hAnsi="Times New Roman"/>
          <w:sz w:val="20"/>
          <w:szCs w:val="20"/>
        </w:rPr>
        <w:t xml:space="preserve"> και σημειώσεων κατά την διάρκεια της παρουσίασης. </w:t>
      </w:r>
    </w:p>
    <w:p w:rsidR="00E6503D" w:rsidRPr="00780A7D" w:rsidRDefault="00E6503D" w:rsidP="00E6503D">
      <w:pPr>
        <w:pStyle w:val="a4"/>
        <w:spacing w:line="280" w:lineRule="exact"/>
        <w:jc w:val="both"/>
        <w:rPr>
          <w:rFonts w:ascii="Times New Roman" w:hAnsi="Times New Roman"/>
          <w:sz w:val="20"/>
          <w:szCs w:val="20"/>
        </w:rPr>
      </w:pPr>
      <w:r w:rsidRPr="00780A7D">
        <w:rPr>
          <w:rFonts w:ascii="Times New Roman" w:hAnsi="Times New Roman"/>
          <w:sz w:val="20"/>
          <w:szCs w:val="20"/>
        </w:rPr>
        <w:t>Για την υποστήριξη των έκτακτων αναγκών εξ αποστάσεως εκπαίδευσης ζητείται:</w:t>
      </w:r>
    </w:p>
    <w:p w:rsidR="00E6503D" w:rsidRPr="00780A7D" w:rsidRDefault="00E6503D" w:rsidP="00E6503D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780A7D">
        <w:rPr>
          <w:rFonts w:ascii="Times New Roman" w:hAnsi="Times New Roman" w:cs="Times New Roman"/>
          <w:sz w:val="20"/>
          <w:szCs w:val="20"/>
          <w:lang w:val="el-GR"/>
        </w:rPr>
        <w:t xml:space="preserve">Η ανανέωση των διακοσίων (200) αδειών </w:t>
      </w:r>
      <w:r w:rsidRPr="00780A7D">
        <w:rPr>
          <w:rFonts w:ascii="Times New Roman" w:hAnsi="Times New Roman" w:cs="Times New Roman"/>
          <w:sz w:val="20"/>
          <w:szCs w:val="20"/>
        </w:rPr>
        <w:t>Zoom</w:t>
      </w:r>
      <w:r w:rsidRPr="00780A7D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Meetings</w:t>
      </w:r>
      <w:r w:rsidRPr="001C5379">
        <w:rPr>
          <w:rFonts w:ascii="Times New Roman" w:hAnsi="Times New Roman" w:cs="Times New Roman"/>
          <w:sz w:val="20"/>
          <w:szCs w:val="20"/>
          <w:lang w:val="el-GR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Education</w:t>
      </w:r>
      <w:r w:rsidRPr="001C5379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License</w:t>
      </w:r>
      <w:r w:rsidRPr="001C5379">
        <w:rPr>
          <w:rFonts w:ascii="Times New Roman" w:hAnsi="Times New Roman" w:cs="Times New Roman"/>
          <w:sz w:val="20"/>
          <w:szCs w:val="20"/>
          <w:lang w:val="el-GR"/>
        </w:rPr>
        <w:t xml:space="preserve">) </w:t>
      </w:r>
      <w:r w:rsidRPr="00780A7D">
        <w:rPr>
          <w:rFonts w:ascii="Times New Roman" w:hAnsi="Times New Roman" w:cs="Times New Roman"/>
          <w:sz w:val="20"/>
          <w:szCs w:val="20"/>
          <w:lang w:val="el-GR"/>
        </w:rPr>
        <w:t xml:space="preserve">με δυνατότητα υποστήριξης </w:t>
      </w:r>
      <w:r>
        <w:rPr>
          <w:rFonts w:ascii="Times New Roman" w:hAnsi="Times New Roman" w:cs="Times New Roman"/>
          <w:sz w:val="20"/>
          <w:szCs w:val="20"/>
          <w:lang w:val="el-GR"/>
        </w:rPr>
        <w:t>έως</w:t>
      </w:r>
      <w:r w:rsidRPr="00780A7D">
        <w:rPr>
          <w:rFonts w:ascii="Times New Roman" w:hAnsi="Times New Roman" w:cs="Times New Roman"/>
          <w:sz w:val="20"/>
          <w:szCs w:val="20"/>
          <w:lang w:val="el-GR"/>
        </w:rPr>
        <w:t xml:space="preserve"> 300 ατόμων σε ταυτόχρονη διάσκεψη, για ένα έτος</w:t>
      </w:r>
      <w:r w:rsidRPr="001C5379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l-GR"/>
        </w:rPr>
        <w:t>από τον Απρίλιο του 2021</w:t>
      </w:r>
      <w:r w:rsidRPr="00780A7D">
        <w:rPr>
          <w:rFonts w:ascii="Times New Roman" w:hAnsi="Times New Roman" w:cs="Times New Roman"/>
          <w:sz w:val="20"/>
          <w:szCs w:val="20"/>
          <w:lang w:val="el-GR"/>
        </w:rPr>
        <w:t>.</w:t>
      </w:r>
    </w:p>
    <w:p w:rsidR="00E6503D" w:rsidRPr="00780A7D" w:rsidRDefault="00E6503D" w:rsidP="00E6503D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780A7D">
        <w:rPr>
          <w:rFonts w:ascii="Times New Roman" w:hAnsi="Times New Roman" w:cs="Times New Roman"/>
          <w:sz w:val="20"/>
          <w:szCs w:val="20"/>
          <w:lang w:val="el-GR"/>
        </w:rPr>
        <w:t xml:space="preserve">Η προμήθεια μίας (1) άδειας </w:t>
      </w:r>
      <w:r w:rsidRPr="00780A7D">
        <w:rPr>
          <w:rFonts w:ascii="Times New Roman" w:hAnsi="Times New Roman" w:cs="Times New Roman"/>
          <w:sz w:val="20"/>
          <w:szCs w:val="20"/>
        </w:rPr>
        <w:t>Zoom</w:t>
      </w:r>
      <w:r w:rsidRPr="00780A7D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Large</w:t>
      </w:r>
      <w:r w:rsidRPr="001C5379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Meetings</w:t>
      </w:r>
      <w:r w:rsidRPr="001C5379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780A7D">
        <w:rPr>
          <w:rFonts w:ascii="Times New Roman" w:hAnsi="Times New Roman" w:cs="Times New Roman"/>
          <w:sz w:val="20"/>
          <w:szCs w:val="20"/>
          <w:lang w:val="el-GR"/>
        </w:rPr>
        <w:t xml:space="preserve">με δυνατότητα υποστήριξης </w:t>
      </w:r>
      <w:r>
        <w:rPr>
          <w:rFonts w:ascii="Times New Roman" w:hAnsi="Times New Roman" w:cs="Times New Roman"/>
          <w:sz w:val="20"/>
          <w:szCs w:val="20"/>
          <w:lang w:val="el-GR"/>
        </w:rPr>
        <w:t>έως</w:t>
      </w:r>
      <w:r w:rsidRPr="00780A7D">
        <w:rPr>
          <w:rFonts w:ascii="Times New Roman" w:hAnsi="Times New Roman" w:cs="Times New Roman"/>
          <w:sz w:val="20"/>
          <w:szCs w:val="20"/>
          <w:lang w:val="el-GR"/>
        </w:rPr>
        <w:t xml:space="preserve"> 1000 ατόμων σε ταυτόχρονη διάσκεψη, για ένα έτος</w:t>
      </w:r>
      <w:r w:rsidRPr="004B15DD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l-GR"/>
        </w:rPr>
        <w:t>από τον Απρίλιο του 2021</w:t>
      </w:r>
      <w:r w:rsidRPr="00780A7D">
        <w:rPr>
          <w:rFonts w:ascii="Times New Roman" w:hAnsi="Times New Roman" w:cs="Times New Roman"/>
          <w:sz w:val="20"/>
          <w:szCs w:val="20"/>
          <w:lang w:val="el-GR"/>
        </w:rPr>
        <w:t>.</w:t>
      </w:r>
    </w:p>
    <w:p w:rsidR="00E6503D" w:rsidRDefault="00E6503D" w:rsidP="00E6503D">
      <w:pPr>
        <w:jc w:val="both"/>
        <w:rPr>
          <w:rFonts w:ascii="Times New Roman" w:hAnsi="Times New Roman"/>
          <w:sz w:val="20"/>
          <w:szCs w:val="20"/>
        </w:rPr>
      </w:pPr>
    </w:p>
    <w:p w:rsidR="00E6503D" w:rsidRPr="00780A7D" w:rsidRDefault="00E6503D" w:rsidP="00E6503D">
      <w:pPr>
        <w:jc w:val="both"/>
        <w:rPr>
          <w:rFonts w:ascii="Times New Roman" w:hAnsi="Times New Roman"/>
          <w:sz w:val="20"/>
          <w:szCs w:val="20"/>
        </w:rPr>
      </w:pPr>
      <w:r w:rsidRPr="00780A7D">
        <w:rPr>
          <w:rFonts w:ascii="Times New Roman" w:hAnsi="Times New Roman"/>
          <w:sz w:val="20"/>
          <w:szCs w:val="20"/>
        </w:rPr>
        <w:t>Ο πίνακας τεχνικών χαρακτηριστικών του λογισμικού εξ αποστάσεως εκπαίδευσης έχει ως εξής: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400"/>
        <w:gridCol w:w="1275"/>
        <w:gridCol w:w="1276"/>
        <w:gridCol w:w="1559"/>
      </w:tblGrid>
      <w:tr w:rsidR="00E6503D" w:rsidRPr="00780A7D" w:rsidTr="00C303C7">
        <w:trPr>
          <w:trHeight w:val="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503D" w:rsidRPr="00780A7D" w:rsidRDefault="00E6503D" w:rsidP="00C303C7">
            <w:pPr>
              <w:rPr>
                <w:rFonts w:ascii="Times New Roman" w:hAnsi="Times New Roman"/>
                <w:sz w:val="20"/>
                <w:szCs w:val="20"/>
              </w:rPr>
            </w:pPr>
            <w:r w:rsidRPr="00780A7D">
              <w:rPr>
                <w:rFonts w:ascii="Times New Roman" w:hAnsi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503D" w:rsidRPr="00780A7D" w:rsidRDefault="00E6503D" w:rsidP="00C303C7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780A7D">
              <w:rPr>
                <w:rFonts w:ascii="Times New Roman" w:hAnsi="Times New Roman"/>
                <w:b/>
                <w:sz w:val="20"/>
                <w:szCs w:val="20"/>
              </w:rPr>
              <w:t>ΠΡΟΔΙΑΓΡΑΦΗ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503D" w:rsidRPr="00780A7D" w:rsidRDefault="00E6503D" w:rsidP="00C303C7">
            <w:pPr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A7D">
              <w:rPr>
                <w:rFonts w:ascii="Times New Roman" w:hAnsi="Times New Roman"/>
                <w:b/>
                <w:sz w:val="20"/>
                <w:szCs w:val="20"/>
              </w:rPr>
              <w:t>ΑΠΑΙΤΗΣΗ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503D" w:rsidRPr="00780A7D" w:rsidRDefault="00E6503D" w:rsidP="00C303C7">
            <w:pPr>
              <w:ind w:left="-18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A7D">
              <w:rPr>
                <w:rFonts w:ascii="Times New Roman" w:hAnsi="Times New Roman"/>
                <w:b/>
                <w:sz w:val="20"/>
                <w:szCs w:val="20"/>
              </w:rPr>
              <w:t>ΑΠΑΝΤΗΣΗ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503D" w:rsidRPr="00780A7D" w:rsidRDefault="00E6503D" w:rsidP="00C303C7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A7D">
              <w:rPr>
                <w:rFonts w:ascii="Times New Roman" w:hAnsi="Times New Roman"/>
                <w:b/>
                <w:sz w:val="20"/>
                <w:szCs w:val="20"/>
              </w:rPr>
              <w:t>ΠΑΡΑΠΟΜΠΗ ΤΕΚΜΗΡΙΩΣΗΣ</w:t>
            </w:r>
          </w:p>
        </w:tc>
      </w:tr>
      <w:tr w:rsidR="00E6503D" w:rsidRPr="00780A7D" w:rsidTr="00C303C7">
        <w:trPr>
          <w:trHeight w:val="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3D" w:rsidRPr="00780A7D" w:rsidRDefault="00E6503D" w:rsidP="00C303C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0A7D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3D" w:rsidRPr="00780A7D" w:rsidRDefault="00E6503D" w:rsidP="00C303C7">
            <w:pPr>
              <w:ind w:right="7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0A7D">
              <w:rPr>
                <w:rFonts w:ascii="Times New Roman" w:hAnsi="Times New Roman"/>
                <w:sz w:val="20"/>
                <w:szCs w:val="20"/>
                <w:lang w:val="en-US"/>
              </w:rPr>
              <w:t>ZOOM licenses for education, up to 300 participants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3D" w:rsidRPr="00780A7D" w:rsidRDefault="00E6503D" w:rsidP="00C303C7">
            <w:pPr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A7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3D" w:rsidRPr="00780A7D" w:rsidRDefault="00E6503D" w:rsidP="00C303C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3D" w:rsidRPr="00780A7D" w:rsidRDefault="00E6503D" w:rsidP="00C303C7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03D" w:rsidRPr="00780A7D" w:rsidTr="00C303C7">
        <w:trPr>
          <w:trHeight w:val="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3D" w:rsidRPr="00780A7D" w:rsidRDefault="00E6503D" w:rsidP="00C303C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0A7D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3D" w:rsidRPr="00780A7D" w:rsidRDefault="00E6503D" w:rsidP="00C303C7">
            <w:pPr>
              <w:ind w:right="7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0A7D">
              <w:rPr>
                <w:rFonts w:ascii="Times New Roman" w:hAnsi="Times New Roman"/>
                <w:sz w:val="20"/>
                <w:szCs w:val="20"/>
                <w:lang w:val="en-US"/>
              </w:rPr>
              <w:t>ZOOM licenses for Large Meetings, up to 1000 participants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3D" w:rsidRPr="00780A7D" w:rsidRDefault="00E6503D" w:rsidP="00C303C7">
            <w:pPr>
              <w:ind w:left="-164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0A7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3D" w:rsidRPr="00780A7D" w:rsidRDefault="00E6503D" w:rsidP="00C303C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3D" w:rsidRPr="00780A7D" w:rsidRDefault="00E6503D" w:rsidP="00C303C7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03D" w:rsidRPr="00780A7D" w:rsidTr="00C303C7">
        <w:trPr>
          <w:trHeight w:val="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3D" w:rsidRPr="00780A7D" w:rsidRDefault="00E6503D" w:rsidP="00C303C7">
            <w:pPr>
              <w:rPr>
                <w:rFonts w:ascii="Times New Roman" w:hAnsi="Times New Roman"/>
                <w:sz w:val="20"/>
                <w:szCs w:val="20"/>
              </w:rPr>
            </w:pPr>
            <w:r w:rsidRPr="00780A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3D" w:rsidRPr="00780A7D" w:rsidRDefault="00E6503D" w:rsidP="00C303C7">
            <w:pPr>
              <w:ind w:right="7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0A7D">
              <w:rPr>
                <w:rFonts w:ascii="Times New Roman" w:hAnsi="Times New Roman"/>
                <w:sz w:val="20"/>
                <w:szCs w:val="20"/>
              </w:rPr>
              <w:t>Υποστήριξη</w:t>
            </w:r>
            <w:r w:rsidRPr="00780A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Single Sign-On (SSO)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3D" w:rsidRPr="00780A7D" w:rsidRDefault="00E6503D" w:rsidP="00C303C7">
            <w:pPr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A7D">
              <w:rPr>
                <w:rFonts w:ascii="Times New Roman" w:hAnsi="Times New Roman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3D" w:rsidRPr="00780A7D" w:rsidRDefault="00E6503D" w:rsidP="00C303C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3D" w:rsidRPr="00780A7D" w:rsidRDefault="00E6503D" w:rsidP="00C303C7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6503D" w:rsidRPr="00780A7D" w:rsidTr="00C303C7">
        <w:trPr>
          <w:trHeight w:val="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3D" w:rsidRPr="00780A7D" w:rsidRDefault="00E6503D" w:rsidP="00C303C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0A7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3D" w:rsidRPr="00780A7D" w:rsidRDefault="00E6503D" w:rsidP="00C303C7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780A7D">
              <w:rPr>
                <w:rFonts w:ascii="Times New Roman" w:hAnsi="Times New Roman"/>
                <w:sz w:val="20"/>
                <w:szCs w:val="20"/>
              </w:rPr>
              <w:t xml:space="preserve">Υποστήριξη </w:t>
            </w:r>
            <w:proofErr w:type="spellStart"/>
            <w:r w:rsidRPr="00780A7D">
              <w:rPr>
                <w:rFonts w:ascii="Times New Roman" w:hAnsi="Times New Roman"/>
                <w:sz w:val="20"/>
                <w:szCs w:val="20"/>
              </w:rPr>
              <w:t>Managed</w:t>
            </w:r>
            <w:proofErr w:type="spellEnd"/>
            <w:r w:rsidRPr="00780A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0A7D">
              <w:rPr>
                <w:rFonts w:ascii="Times New Roman" w:hAnsi="Times New Roman"/>
                <w:sz w:val="20"/>
                <w:szCs w:val="20"/>
              </w:rPr>
              <w:t>Domains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3D" w:rsidRPr="00780A7D" w:rsidRDefault="00E6503D" w:rsidP="00C303C7">
            <w:pPr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A7D">
              <w:rPr>
                <w:rFonts w:ascii="Times New Roman" w:hAnsi="Times New Roman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3D" w:rsidRPr="00780A7D" w:rsidRDefault="00E6503D" w:rsidP="00C303C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3D" w:rsidRPr="00780A7D" w:rsidRDefault="00E6503D" w:rsidP="00C303C7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03D" w:rsidRPr="00780A7D" w:rsidTr="00C303C7">
        <w:trPr>
          <w:trHeight w:val="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3D" w:rsidRPr="00780A7D" w:rsidRDefault="00E6503D" w:rsidP="00C303C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0A7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3D" w:rsidRPr="00780A7D" w:rsidRDefault="00E6503D" w:rsidP="00C303C7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780A7D">
              <w:rPr>
                <w:rFonts w:ascii="Times New Roman" w:hAnsi="Times New Roman"/>
                <w:sz w:val="20"/>
                <w:szCs w:val="20"/>
              </w:rPr>
              <w:t xml:space="preserve">Υποστήριξη </w:t>
            </w:r>
            <w:proofErr w:type="spellStart"/>
            <w:r w:rsidRPr="00780A7D">
              <w:rPr>
                <w:rFonts w:ascii="Times New Roman" w:hAnsi="Times New Roman"/>
                <w:sz w:val="20"/>
                <w:szCs w:val="20"/>
              </w:rPr>
              <w:t>Company</w:t>
            </w:r>
            <w:proofErr w:type="spellEnd"/>
            <w:r w:rsidRPr="00780A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0A7D">
              <w:rPr>
                <w:rFonts w:ascii="Times New Roman" w:hAnsi="Times New Roman"/>
                <w:sz w:val="20"/>
                <w:szCs w:val="20"/>
              </w:rPr>
              <w:t>Branding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3D" w:rsidRPr="00780A7D" w:rsidRDefault="00E6503D" w:rsidP="00C303C7">
            <w:pPr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A7D">
              <w:rPr>
                <w:rFonts w:ascii="Times New Roman" w:hAnsi="Times New Roman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3D" w:rsidRPr="00780A7D" w:rsidRDefault="00E6503D" w:rsidP="00C303C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3D" w:rsidRPr="00780A7D" w:rsidRDefault="00E6503D" w:rsidP="00C303C7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03D" w:rsidRPr="00780A7D" w:rsidTr="00C303C7">
        <w:trPr>
          <w:trHeight w:val="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3D" w:rsidRPr="00780A7D" w:rsidRDefault="00E6503D" w:rsidP="00C303C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0A7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3D" w:rsidRPr="00780A7D" w:rsidRDefault="00E6503D" w:rsidP="00C303C7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780A7D">
              <w:rPr>
                <w:rFonts w:ascii="Times New Roman" w:hAnsi="Times New Roman"/>
                <w:sz w:val="20"/>
                <w:szCs w:val="20"/>
              </w:rPr>
              <w:t xml:space="preserve">Υποστήριξη </w:t>
            </w:r>
            <w:proofErr w:type="spellStart"/>
            <w:r w:rsidRPr="00780A7D">
              <w:rPr>
                <w:rFonts w:ascii="Times New Roman" w:hAnsi="Times New Roman"/>
                <w:sz w:val="20"/>
                <w:szCs w:val="20"/>
              </w:rPr>
              <w:t>Cloud</w:t>
            </w:r>
            <w:proofErr w:type="spellEnd"/>
            <w:r w:rsidRPr="00780A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0A7D">
              <w:rPr>
                <w:rFonts w:ascii="Times New Roman" w:hAnsi="Times New Roman"/>
                <w:sz w:val="20"/>
                <w:szCs w:val="20"/>
              </w:rPr>
              <w:t>Recording</w:t>
            </w:r>
            <w:proofErr w:type="spellEnd"/>
            <w:r w:rsidRPr="00780A7D">
              <w:rPr>
                <w:rFonts w:ascii="Times New Roman" w:hAnsi="Times New Roman"/>
                <w:sz w:val="20"/>
                <w:szCs w:val="20"/>
              </w:rPr>
              <w:t xml:space="preserve"> (&gt;=100 GB συνολικά)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3D" w:rsidRPr="00780A7D" w:rsidRDefault="00E6503D" w:rsidP="00C303C7">
            <w:pPr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A7D">
              <w:rPr>
                <w:rFonts w:ascii="Times New Roman" w:hAnsi="Times New Roman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3D" w:rsidRPr="00780A7D" w:rsidRDefault="00E6503D" w:rsidP="00C303C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3D" w:rsidRPr="00780A7D" w:rsidRDefault="00E6503D" w:rsidP="00C303C7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503D" w:rsidRPr="00646A2D" w:rsidRDefault="00E6503D" w:rsidP="00E6503D">
      <w:pPr>
        <w:jc w:val="both"/>
        <w:rPr>
          <w:rFonts w:cs="Calibri"/>
          <w:lang w:val="en-US"/>
        </w:rPr>
      </w:pPr>
    </w:p>
    <w:sectPr w:rsidR="00E6503D" w:rsidRPr="00646A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24C" w:rsidRDefault="00B9424C" w:rsidP="00B9424C">
      <w:pPr>
        <w:spacing w:after="0" w:line="240" w:lineRule="auto"/>
      </w:pPr>
      <w:r>
        <w:separator/>
      </w:r>
    </w:p>
  </w:endnote>
  <w:endnote w:type="continuationSeparator" w:id="0">
    <w:p w:rsidR="00B9424C" w:rsidRDefault="00B9424C" w:rsidP="00B9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4C" w:rsidRDefault="00B942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4C" w:rsidRDefault="00B9424C">
    <w:pPr>
      <w:pStyle w:val="a6"/>
    </w:pPr>
    <w:r>
      <w:rPr>
        <w:noProof/>
        <w:lang w:eastAsia="el-GR"/>
      </w:rPr>
      <w:drawing>
        <wp:inline distT="0" distB="0" distL="0" distR="0">
          <wp:extent cx="5274310" cy="655027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55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4C" w:rsidRDefault="00B942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24C" w:rsidRDefault="00B9424C" w:rsidP="00B9424C">
      <w:pPr>
        <w:spacing w:after="0" w:line="240" w:lineRule="auto"/>
      </w:pPr>
      <w:r>
        <w:separator/>
      </w:r>
    </w:p>
  </w:footnote>
  <w:footnote w:type="continuationSeparator" w:id="0">
    <w:p w:rsidR="00B9424C" w:rsidRDefault="00B9424C" w:rsidP="00B9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4C" w:rsidRDefault="00B942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4C" w:rsidRDefault="00B942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4C" w:rsidRDefault="00B942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1BFF"/>
    <w:multiLevelType w:val="hybridMultilevel"/>
    <w:tmpl w:val="EB2ED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3D"/>
    <w:rsid w:val="001278BD"/>
    <w:rsid w:val="002A5019"/>
    <w:rsid w:val="008B36BE"/>
    <w:rsid w:val="009F3408"/>
    <w:rsid w:val="00B05824"/>
    <w:rsid w:val="00B9424C"/>
    <w:rsid w:val="00E02D46"/>
    <w:rsid w:val="00E6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990F5-44AE-420F-83EB-3B7617D5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0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03D"/>
    <w:pPr>
      <w:ind w:left="720"/>
    </w:pPr>
    <w:rPr>
      <w:rFonts w:eastAsia="Times New Roman" w:cs="Calibri"/>
      <w:lang w:val="en-US"/>
    </w:rPr>
  </w:style>
  <w:style w:type="paragraph" w:styleId="a4">
    <w:name w:val="Body Text"/>
    <w:basedOn w:val="a"/>
    <w:link w:val="Char"/>
    <w:uiPriority w:val="99"/>
    <w:unhideWhenUsed/>
    <w:rsid w:val="00E6503D"/>
    <w:pPr>
      <w:spacing w:after="120"/>
    </w:pPr>
    <w:rPr>
      <w:lang w:val="x-none"/>
    </w:rPr>
  </w:style>
  <w:style w:type="character" w:customStyle="1" w:styleId="Char">
    <w:name w:val="Σώμα κειμένου Char"/>
    <w:basedOn w:val="a0"/>
    <w:link w:val="a4"/>
    <w:uiPriority w:val="99"/>
    <w:rsid w:val="00E6503D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Char0"/>
    <w:uiPriority w:val="99"/>
    <w:unhideWhenUsed/>
    <w:rsid w:val="00B94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9424C"/>
    <w:rPr>
      <w:rFonts w:ascii="Calibri" w:eastAsia="Calibri" w:hAnsi="Calibri" w:cs="Times New Roman"/>
    </w:rPr>
  </w:style>
  <w:style w:type="paragraph" w:styleId="a6">
    <w:name w:val="footer"/>
    <w:basedOn w:val="a"/>
    <w:link w:val="Char1"/>
    <w:uiPriority w:val="99"/>
    <w:unhideWhenUsed/>
    <w:rsid w:val="00B94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942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2</cp:revision>
  <dcterms:created xsi:type="dcterms:W3CDTF">2021-02-09T10:42:00Z</dcterms:created>
  <dcterms:modified xsi:type="dcterms:W3CDTF">2021-02-09T10:44:00Z</dcterms:modified>
</cp:coreProperties>
</file>