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ind w:left="-850" w:right="-680" w:hanging="0"/>
        <w:jc w:val="both"/>
        <w:rPr>
          <w:rFonts w:ascii="Liberation Serif" w:hAnsi="Liberation Serif"/>
          <w:sz w:val="4"/>
          <w:szCs w:val="4"/>
        </w:rPr>
      </w:pPr>
      <w:r>
        <w:rPr>
          <w:rFonts w:ascii="Liberation Serif" w:hAnsi="Liberation Serif"/>
          <w:sz w:val="4"/>
          <w:szCs w:val="4"/>
        </w:rPr>
      </w:r>
    </w:p>
    <w:p>
      <w:pPr>
        <w:pStyle w:val="Normal"/>
        <w:widowControl/>
        <w:bidi w:val="0"/>
        <w:spacing w:lineRule="auto" w:line="259" w:before="0" w:after="160"/>
        <w:ind w:left="-850" w:right="-680" w:hanging="0"/>
        <w:jc w:val="center"/>
        <w:rPr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  <w:lang w:val="el-GR"/>
        </w:rPr>
        <w:t>Σεμινάρια κατάρτισης φοιτητών σε θέματα καινοτομίας γνωστικών αντικειμένων αιχμής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/>
      </w:pPr>
      <w:r>
        <w:rPr>
          <w:rFonts w:ascii="Liberation Serif" w:hAnsi="Liberation Serif"/>
          <w:sz w:val="21"/>
          <w:szCs w:val="21"/>
          <w:lang w:val="el-GR"/>
        </w:rPr>
        <w:t xml:space="preserve">Το Πολυτεχνείο Κρήτης, στο πλαίσιο της υποστήριξης και της εξειδικευμένης κατάρτισης των μελών της ακαδημαϊκής του κοινότητας (προπτυχιακούς φοιτητές, μεταπτυχιακούς φοιτητές, υποψήφιους διδάκτορες, ερευνητές, κ.ά.), πάνω σε γνωστικά αντικείμενα αιχμής, διοργανώνει </w:t>
      </w:r>
      <w:r>
        <w:rPr>
          <w:rFonts w:ascii="Liberation Serif" w:hAnsi="Liberation Serif"/>
          <w:sz w:val="21"/>
          <w:szCs w:val="21"/>
          <w:lang w:val="en-US"/>
        </w:rPr>
        <w:t>W</w:t>
      </w:r>
      <w:r>
        <w:rPr>
          <w:rFonts w:ascii="Liberation Serif" w:hAnsi="Liberation Serif"/>
          <w:sz w:val="21"/>
          <w:szCs w:val="21"/>
        </w:rPr>
        <w:t>orkshops</w:t>
      </w:r>
      <w:r>
        <w:rPr>
          <w:rFonts w:ascii="Liberation Serif" w:hAnsi="Liberation Serif"/>
          <w:sz w:val="21"/>
          <w:szCs w:val="21"/>
          <w:lang w:val="el-GR"/>
        </w:rPr>
        <w:t xml:space="preserve"> σύντομης διάρκειας, σε τρεις (3) χρονικές περιόδους του τρέχοντος έτους 2023.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7" w:right="0" w:hanging="0"/>
        <w:contextualSpacing/>
        <w:jc w:val="both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Normal"/>
        <w:widowControl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>Γνωστικά Αντικείμενα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  <w:u w:val="none"/>
          <w:lang w:val="el-GR"/>
        </w:rPr>
        <w:t xml:space="preserve">•  </w:t>
      </w: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  <w:u w:val="none"/>
          <w:lang w:val="el-GR"/>
        </w:rPr>
        <w:t>Βιομηχανία 4.0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lang w:val="el-GR"/>
        </w:rPr>
        <w:t>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>Τεχνολογικές Εφαρμογές Γεωπληροφορικής,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 xml:space="preserve">Τεχνολογίες Επεξεργασίας Σήματος και Εικόνας,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 xml:space="preserve">Νέες Τεχνολογίες και Πολεοδομικός Σχεδιασμός,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>Τεχνολογίες Εξοικονόμησης Ενέργειας,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 xml:space="preserve">Τεχνολογίες </w:t>
      </w:r>
      <w:r>
        <w:rPr>
          <w:rFonts w:ascii="Liberation Serif" w:hAnsi="Liberation Serif"/>
          <w:sz w:val="21"/>
          <w:szCs w:val="21"/>
          <w:lang w:val="en-US"/>
        </w:rPr>
        <w:t>VR.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12"/>
          <w:szCs w:val="12"/>
          <w:shd w:fill="FFFFD7" w:val="clear"/>
          <w:lang w:val="en-US"/>
          <w14:ligatures w14:val="standardContextual"/>
        </w:rPr>
      </w:pPr>
      <w:r>
        <w:rPr>
          <w:sz w:val="12"/>
          <w:szCs w:val="12"/>
          <w:shd w:fill="FFFFD7" w:val="clear"/>
          <w:lang w:val="en-US"/>
          <w14:ligatures w14:val="standardContextual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-794" w:hanging="0"/>
        <w:contextualSpacing/>
        <w:jc w:val="both"/>
        <w:rPr>
          <w:sz w:val="21"/>
          <w:szCs w:val="21"/>
        </w:rPr>
      </w:pPr>
      <w:r>
        <w:rPr>
          <w:rFonts w:ascii="Liberation Serif" w:hAnsi="Liberation Serif"/>
          <w:color w:val="000000"/>
          <w:sz w:val="21"/>
          <w:szCs w:val="21"/>
          <w:u w:val="single"/>
          <w:lang w:val="el-GR"/>
        </w:rPr>
        <w:t>Αρμόδιοι Καθηγητές</w:t>
      </w:r>
      <w:r>
        <w:rPr>
          <w:rFonts w:ascii="Liberation Serif" w:hAnsi="Liberation Serif"/>
          <w:sz w:val="21"/>
          <w:szCs w:val="21"/>
          <w:lang w:val="el-GR"/>
        </w:rPr>
        <w:t>: Αν. Καθηγητής Γ. Αραμπατζής, Καθ. Στ. Μερτίκας, Καθ. Μιχ. Ζερβάκης, Επ. Καθ. Β. Γεροπάντα,</w:t>
      </w:r>
      <w:r>
        <w:rPr>
          <w:rFonts w:ascii="Liberation Serif" w:hAnsi="Liberation Serif"/>
          <w:sz w:val="21"/>
          <w:szCs w:val="21"/>
          <w:shd w:fill="FFFFFF" w:val="clear"/>
          <w:lang w:val="el-GR"/>
        </w:rPr>
        <w:t xml:space="preserve"> </w:t>
      </w:r>
      <w:r>
        <w:rPr>
          <w:rFonts w:ascii="Liberation Serif" w:hAnsi="Liberation Serif"/>
          <w:sz w:val="21"/>
          <w:szCs w:val="21"/>
          <w:shd w:fill="FFFFFF" w:val="clear"/>
          <w:lang w:val="el-GR"/>
          <w14:ligatures w14:val="standardContextual"/>
        </w:rPr>
        <w:t>Επ. Καθ. Δ. Ιψάκη</w:t>
      </w:r>
      <w:r>
        <w:rPr>
          <w:rFonts w:ascii="Liberation Serif" w:hAnsi="Liberation Serif"/>
          <w:sz w:val="21"/>
          <w:szCs w:val="21"/>
          <w:shd w:fill="FFFFFF" w:val="clear"/>
          <w:lang w:val="el-GR"/>
          <w14:ligatures w14:val="standardContextual"/>
        </w:rPr>
        <w:t>ς</w:t>
      </w:r>
      <w:r>
        <w:rPr>
          <w:rFonts w:ascii="Liberation Serif" w:hAnsi="Liberation Serif"/>
          <w:sz w:val="21"/>
          <w:szCs w:val="21"/>
          <w:shd w:fill="FFFFFF" w:val="clear"/>
          <w:lang w:val="el-GR"/>
          <w14:ligatures w14:val="standardContextual"/>
        </w:rPr>
        <w:t>, Καθ. Κ. Α. Ουγγρίνης.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Liberation Serif" w:hAnsi="Liberation Serif"/>
          <w:b/>
          <w:b/>
          <w:bCs/>
          <w:sz w:val="12"/>
          <w:szCs w:val="12"/>
          <w:lang w:val="el-GR"/>
        </w:rPr>
      </w:pPr>
      <w:r>
        <w:rPr>
          <w:rFonts w:ascii="Liberation Serif" w:hAnsi="Liberation Serif"/>
          <w:b/>
          <w:bCs/>
          <w:sz w:val="12"/>
          <w:szCs w:val="12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 xml:space="preserve">Δομή </w:t>
      </w:r>
      <w:r>
        <w:rPr>
          <w:rFonts w:ascii="Liberation Serif" w:hAnsi="Liberation Serif"/>
          <w:b/>
          <w:bCs/>
          <w:sz w:val="22"/>
          <w:szCs w:val="22"/>
          <w:u w:val="single"/>
        </w:rPr>
        <w:t>Workshop</w:t>
      </w: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sz w:val="21"/>
          <w:szCs w:val="21"/>
        </w:rPr>
      </w:pPr>
      <w:r>
        <w:rPr>
          <w:rFonts w:ascii="Liberation Serif" w:hAnsi="Liberation Serif"/>
          <w:sz w:val="21"/>
          <w:szCs w:val="21"/>
          <w:lang w:val="el-GR"/>
        </w:rPr>
        <w:t xml:space="preserve">Τα </w:t>
      </w:r>
      <w:r>
        <w:rPr>
          <w:rFonts w:ascii="Liberation Serif" w:hAnsi="Liberation Serif"/>
          <w:sz w:val="21"/>
          <w:szCs w:val="21"/>
          <w:lang w:val="en-US"/>
        </w:rPr>
        <w:t>W</w:t>
      </w:r>
      <w:r>
        <w:rPr>
          <w:rFonts w:ascii="Liberation Serif" w:hAnsi="Liberation Serif"/>
          <w:sz w:val="21"/>
          <w:szCs w:val="21"/>
        </w:rPr>
        <w:t>orkshops</w:t>
      </w:r>
      <w:r>
        <w:rPr>
          <w:rFonts w:ascii="Liberation Serif" w:hAnsi="Liberation Serif"/>
          <w:sz w:val="21"/>
          <w:szCs w:val="21"/>
          <w:lang w:val="el-GR"/>
        </w:rPr>
        <w:t xml:space="preserve"> περιλαμβάνουν ανοικτές συζητήσεις, ομαδικά θέματα, διαλέξεις, προετοιμασία και υποβοήθηση συμμετοχής σε διαγωνισμούς, επισκέψεις, κ.λπ. Στους συμμετέχοντες θα δοθεί </w:t>
      </w:r>
      <w:r>
        <w:rPr>
          <w:rFonts w:ascii="Liberation Serif" w:hAnsi="Liberation Serif"/>
          <w:b/>
          <w:bCs/>
          <w:sz w:val="21"/>
          <w:szCs w:val="21"/>
          <w:lang w:val="el-GR"/>
        </w:rPr>
        <w:t>βεβαίωση επιτυχούς παρακολούθησης</w:t>
      </w:r>
      <w:r>
        <w:rPr>
          <w:rFonts w:ascii="Liberation Serif" w:hAnsi="Liberation Serif"/>
          <w:sz w:val="21"/>
          <w:szCs w:val="21"/>
          <w:lang w:val="el-G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/>
          <w:b/>
          <w:bCs/>
          <w:sz w:val="12"/>
          <w:szCs w:val="12"/>
          <w:lang w:val="el-GR"/>
        </w:rPr>
      </w:pPr>
      <w:r>
        <w:rPr>
          <w:rFonts w:ascii="Liberation Serif" w:hAnsi="Liberation Serif"/>
          <w:b/>
          <w:bCs/>
          <w:sz w:val="12"/>
          <w:szCs w:val="12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>Διαθέσιμες Χρονικές Περίοδοι Παρακολούθησης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b/>
          <w:b/>
          <w:bCs/>
          <w:u w:val="single"/>
          <w:lang w:val="el-GR"/>
        </w:rPr>
      </w:pPr>
      <w:r>
        <w:rPr>
          <w:rFonts w:ascii="Liberation Serif" w:hAnsi="Liberation Serif"/>
          <w:b/>
          <w:bCs/>
          <w:u w:val="single"/>
          <w:lang w:val="el-GR"/>
        </w:rPr>
      </w:r>
    </w:p>
    <w:tbl>
      <w:tblPr>
        <w:tblW w:w="10265" w:type="dxa"/>
        <w:jc w:val="left"/>
        <w:tblInd w:w="-8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77"/>
        <w:gridCol w:w="2292"/>
        <w:gridCol w:w="2269"/>
        <w:gridCol w:w="2726"/>
      </w:tblGrid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Γνωστικό αντικείμενο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n-US"/>
              </w:rPr>
              <w:t>A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 xml:space="preserve">΄ 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 xml:space="preserve">Περίοδος 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Παρακολούθησης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Β΄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 xml:space="preserve"> Περίοδος 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 xml:space="preserve">Παρακολούθησης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Γ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 xml:space="preserve">΄ Περίοδος 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Παρακολούθησης</w:t>
            </w:r>
          </w:p>
        </w:tc>
      </w:tr>
      <w:tr>
        <w:trPr/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Βιομηχανία 4.0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Υπό διαμόρφωση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Υπό διαμόρφωση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Υπό διαμόρφωση</w:t>
            </w:r>
          </w:p>
        </w:tc>
      </w:tr>
      <w:tr>
        <w:trPr/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Τεχνολογικές Εφαρμογές της Γεωπληροφορικής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Μέσα Ιουνίου – Τέλη Ιουνίου 2023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Αρχές Οκτωβρίου – Μέσα Οκτωβρίου 2023</w:t>
            </w:r>
          </w:p>
        </w:tc>
      </w:tr>
      <w:tr>
        <w:trPr/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Τεχνολογίες Επεξεργασίας Σήματος και Εικόνας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el-GR"/>
              </w:rPr>
              <w:t>Σεπτέμβριος – Οκτώβριος 2023</w:t>
            </w:r>
          </w:p>
        </w:tc>
      </w:tr>
      <w:tr>
        <w:trPr/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Νέες Τεχνολογίες και Πολεοδομικός Σχεδιασμός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Μέσα Ιουλίου – Τέλη Ιουλίου 2023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Μέσα Σεπτεμβρίου – Τέλη Σεπτεμβρίου 2023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Αρχές Οκτωβρίου – Μέσα Οκτωβρίου 2023</w:t>
            </w:r>
          </w:p>
        </w:tc>
      </w:tr>
      <w:tr>
        <w:trPr/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>Τεχνολογίες Εξοικονόμησης Ενέργειας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Μέσα Σεπτεμβρίου – Τέλη Σεπτεμβρίου 2023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Αρχές Οκτωβρίου – Τέλη Οκτωβρίου 2023</w:t>
            </w:r>
          </w:p>
        </w:tc>
      </w:tr>
      <w:tr>
        <w:trPr/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  <w:lang w:val="el-GR"/>
              </w:rPr>
              <w:t xml:space="preserve">Τεχνολογίες 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  <w:lang w:val="en-US"/>
              </w:rPr>
              <w:t>VR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Μέσα Ιουνίου – Τέλη Ιουνίου 2023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Μέσα Σεπτεμβρίου – Τέλη Σεπτεμβρίου 2023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before="0" w:after="103"/>
              <w:jc w:val="center"/>
              <w:rPr/>
            </w:pPr>
            <w:r>
              <w:rPr>
                <w:rFonts w:ascii="Liberation Serif" w:hAnsi="Liberation Serif"/>
                <w:sz w:val="20"/>
                <w:szCs w:val="20"/>
                <w:lang w:val="el-GR"/>
              </w:rPr>
              <w:t>Αρχές Οκτωβρίου – Τέλη Οκτωβρίου 2023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850" w:hanging="0"/>
        <w:jc w:val="both"/>
        <w:rPr>
          <w:u w:val="none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>Εκδήλωση Ενδιαφέροντος</w:t>
      </w:r>
      <w:r>
        <w:rPr>
          <w:rFonts w:ascii="Liberation Serif" w:hAnsi="Liberation Serif"/>
          <w:b/>
          <w:bCs/>
          <w:sz w:val="23"/>
          <w:szCs w:val="23"/>
          <w:u w:val="single"/>
          <w:lang w:val="el-GR"/>
        </w:rPr>
        <w:t>:</w:t>
      </w:r>
      <w:r>
        <w:rPr>
          <w:rFonts w:ascii="Liberation Serif" w:hAnsi="Liberation Serif"/>
          <w:b/>
          <w:bCs/>
          <w:sz w:val="23"/>
          <w:szCs w:val="23"/>
          <w:u w:val="none"/>
          <w:lang w:val="el-GR"/>
        </w:rPr>
        <w:t xml:space="preserve"> 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Για την εκδήλωση ενδιαφέροντος, παρακαλούμε για την αποστολή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</w:rPr>
        <w:t>e-mail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στο </w:t>
      </w:r>
      <w:hyperlink r:id="rId2">
        <w:r>
          <w:rPr>
            <w:rFonts w:ascii="Liberation Serif" w:hAnsi="Liberation Serif"/>
            <w:b/>
            <w:bCs/>
            <w:sz w:val="21"/>
            <w:szCs w:val="21"/>
            <w:u w:val="none"/>
            <w:shd w:fill="FFFFFF" w:val="clear"/>
            <w:lang w:val="en-US"/>
          </w:rPr>
          <w:t>cdaponta@tuc.gr</w:t>
        </w:r>
      </w:hyperlink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n-US"/>
        </w:rPr>
        <w:t>,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μέχρι τις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</w:rPr>
        <w:t>09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  <w14:ligatures w14:val="standardContextual"/>
        </w:rPr>
        <w:t>/06/2023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και ώρα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  <w14:ligatures w14:val="standardContextual"/>
        </w:rPr>
        <w:t>14: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n-US"/>
          <w14:ligatures w14:val="standardContextual"/>
        </w:rPr>
        <w:t>00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n-US"/>
        </w:rPr>
        <w:t>,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αναφέροντας το όνομα, την ιδιότητα (προπτυχιακός/μεταπτυχιακός φοιτητής/τρια, σχολή ΠΚ, Α.Μ), το/τα workshop ενδιαφέροντος και τον επιθυμητό κύκλο παρακολούθησης του/τους.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lang w:val="el-GR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800" w:right="180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sz w:val="18"/>
        <w:szCs w:val="18"/>
        <w:lang w:val="el-GR"/>
      </w:rPr>
    </w:pPr>
    <w:r>
      <mc:AlternateContent>
        <mc:Choice Requires="wps">
          <w:drawing>
            <wp:anchor behindDoc="1" distT="5080" distB="5080" distL="5080" distR="5080" simplePos="0" locked="0" layoutInCell="0" allowOverlap="1" relativeHeight="2" wp14:anchorId="180A7034">
              <wp:simplePos x="0" y="0"/>
              <wp:positionH relativeFrom="column">
                <wp:posOffset>3810</wp:posOffset>
              </wp:positionH>
              <wp:positionV relativeFrom="paragraph">
                <wp:posOffset>-10160</wp:posOffset>
              </wp:positionV>
              <wp:extent cx="5452110" cy="635"/>
              <wp:effectExtent l="5080" t="5080" r="5080" b="5080"/>
              <wp:wrapNone/>
              <wp:docPr id="2" name="Ευθεία γραμμή σύνδεσης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220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-0.8pt" to="429.55pt,-0.8pt" ID="Ευθεία γραμμή σύνδεσης 1" stroked="t" o:allowincell="f" style="position:absolute" wp14:anchorId="180A703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8"/>
        <w:szCs w:val="18"/>
        <w:lang w:val="el-GR"/>
      </w:rPr>
      <w:t xml:space="preserve">Πράξη “Υποστήριξη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Πολυτεχνείο Κρήτης”, </w:t>
    </w:r>
    <w:r>
      <w:rPr>
        <w:sz w:val="18"/>
        <w:szCs w:val="18"/>
      </w:rPr>
      <w:t>MIS</w:t>
    </w:r>
    <w:r>
      <w:rPr>
        <w:sz w:val="18"/>
        <w:szCs w:val="18"/>
        <w:lang w:val="el-GR"/>
      </w:rPr>
      <w:t xml:space="preserve"> 5161068”, Ε.Π. «Ανάπτυξη Ανθρώπινου Δυναμικού, Εκπαίδευση &amp; Διά Βίου Μάθηση 2014-2020» Ευρωπαϊκό Κοινωνικό Ταμείο. Επιστημονικά Υπεύθυνος: Καθ. Παν. Παρτσινέβελος.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drawing>
        <wp:inline distT="0" distB="0" distL="0" distR="0">
          <wp:extent cx="4632325" cy="688975"/>
          <wp:effectExtent l="0" t="0" r="0" b="0"/>
          <wp:docPr id="1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23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4123c9"/>
    <w:rPr/>
  </w:style>
  <w:style w:type="character" w:styleId="Char1" w:customStyle="1">
    <w:name w:val="Υποσέλιδο Char"/>
    <w:basedOn w:val="DefaultParagraphFont"/>
    <w:uiPriority w:val="99"/>
    <w:qFormat/>
    <w:rsid w:val="004123c9"/>
    <w:rPr/>
  </w:style>
  <w:style w:type="character" w:styleId="Style14">
    <w:name w:val="Hyperlink"/>
    <w:basedOn w:val="DefaultParagraphFont"/>
    <w:uiPriority w:val="99"/>
    <w:unhideWhenUsed/>
    <w:rsid w:val="00a44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46e4"/>
    <w:rPr>
      <w:color w:val="605E5C"/>
      <w:shd w:fill="E1DFDD" w:val="clear"/>
    </w:rPr>
  </w:style>
  <w:style w:type="character" w:styleId="Style15">
    <w:name w:val="Χαρακτήρες αρίθμησης"/>
    <w:qFormat/>
    <w:rPr>
      <w:rFonts w:ascii="Liberation Serif" w:hAnsi="Liberation Serif"/>
      <w:sz w:val="24"/>
      <w:szCs w:val="24"/>
    </w:rPr>
  </w:style>
  <w:style w:type="character" w:styleId="Style16">
    <w:name w:val="Κουκκίδες"/>
    <w:qFormat/>
    <w:rPr>
      <w:rFonts w:ascii="OpenSymbol" w:hAnsi="OpenSymbol" w:eastAsia="OpenSymbol" w:cs="OpenSymbol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Header"/>
    <w:basedOn w:val="Normal"/>
    <w:link w:val="Char"/>
    <w:uiPriority w:val="99"/>
    <w:unhideWhenUsed/>
    <w:rsid w:val="004123c9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Char1"/>
    <w:uiPriority w:val="99"/>
    <w:unhideWhenUsed/>
    <w:rsid w:val="004123c9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b19f5"/>
    <w:pPr>
      <w:spacing w:before="0" w:after="160"/>
      <w:ind w:left="720" w:hanging="0"/>
      <w:contextualSpacing/>
    </w:pPr>
    <w:rPr/>
  </w:style>
  <w:style w:type="paragraph" w:styleId="Style25">
    <w:name w:val="Περιεχόμενα πίνακα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aponta@tuc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Application>LibreOffice/7.4.2.3$Windows_X86_64 LibreOffice_project/382eef1f22670f7f4118c8c2dd222ec7ad009daf</Application>
  <AppVersion>15.0000</AppVersion>
  <Pages>1</Pages>
  <Words>308</Words>
  <Characters>2229</Characters>
  <CharactersWithSpaces>2530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2023-05-26T11:57:11Z</dcterms:created>
  <dc:creator/>
  <dc:description/>
  <dc:language>el-GR</dc:language>
  <cp:lastModifiedBy/>
  <dcterms:modified xsi:type="dcterms:W3CDTF">2023-05-29T13:48:40Z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