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B2" w:rsidRDefault="009206B2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:rsidR="00BE3330" w:rsidRDefault="00BE3330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p w:rsidR="00BE3330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>. διακήρυξης 9166/26-04-2022 για την προμήθεια αναλωσίμων ειδών σε τρία (3)  επιμέρους τμήματα:</w:t>
      </w:r>
      <w:r>
        <w:rPr>
          <w:rFonts w:ascii="Times New Roman" w:hAnsi="Times New Roman" w:cs="Times New Roman"/>
          <w:sz w:val="20"/>
          <w:szCs w:val="20"/>
          <w:lang w:val="el-GR"/>
        </w:rPr>
        <w:tab/>
      </w:r>
    </w:p>
    <w:p w:rsidR="00BE3330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358"/>
        <w:gridCol w:w="916"/>
        <w:gridCol w:w="1249"/>
        <w:gridCol w:w="589"/>
        <w:gridCol w:w="1249"/>
        <w:gridCol w:w="1249"/>
      </w:tblGrid>
      <w:tr w:rsidR="00BE3330" w:rsidRPr="00A84FC8" w:rsidTr="00B42C2D">
        <w:trPr>
          <w:trHeight w:val="720"/>
          <w:jc w:val="center"/>
        </w:trPr>
        <w:tc>
          <w:tcPr>
            <w:tcW w:w="440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4346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</w:t>
            </w:r>
          </w:p>
        </w:tc>
        <w:tc>
          <w:tcPr>
            <w:tcW w:w="916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015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</w:t>
            </w:r>
            <w:proofErr w:type="spellStart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μονάδος</w:t>
            </w:r>
            <w:proofErr w:type="spellEnd"/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(αριθμητικώς και ολογράφως) καθαρή αξία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σε €</w:t>
            </w:r>
          </w:p>
        </w:tc>
        <w:tc>
          <w:tcPr>
            <w:tcW w:w="589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ΦΠΑ (%)</w:t>
            </w:r>
          </w:p>
        </w:tc>
        <w:tc>
          <w:tcPr>
            <w:tcW w:w="853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καθαρή αξία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σε €</w:t>
            </w:r>
          </w:p>
        </w:tc>
        <w:tc>
          <w:tcPr>
            <w:tcW w:w="891" w:type="dxa"/>
            <w:shd w:val="clear" w:color="000000" w:fill="FDE9D9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964BF5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για το σύνολο της ποσότητας κάθε είδους (αριθμητικώς και ολογράφως)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/νου ΦΠΑ σε €</w:t>
            </w:r>
          </w:p>
        </w:tc>
      </w:tr>
      <w:tr w:rsidR="00BE3330" w:rsidRPr="00A84FC8" w:rsidTr="00B42C2D">
        <w:trPr>
          <w:trHeight w:val="675"/>
          <w:jc w:val="center"/>
        </w:trPr>
        <w:tc>
          <w:tcPr>
            <w:tcW w:w="440" w:type="dxa"/>
            <w:shd w:val="clear" w:color="auto" w:fill="auto"/>
            <w:vAlign w:val="center"/>
            <w:hideMark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63267E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-</w:t>
            </w: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r w:rsidRPr="00CB756C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Αέρια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Αργό 5.0, φιάλη των 50ΛΤ, 200bar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BE3330" w:rsidRPr="00A84FC8" w:rsidTr="00B42C2D">
        <w:trPr>
          <w:trHeight w:val="330"/>
          <w:jc w:val="center"/>
        </w:trPr>
        <w:tc>
          <w:tcPr>
            <w:tcW w:w="9050" w:type="dxa"/>
            <w:gridSpan w:val="7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Θα χρειαστούν πέντε (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μεταφορές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ενώ δε θα απαιτηθεί η καταβολή ενοικίου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φιαλών, καθώς </w:t>
            </w: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το εργαστήριο </w:t>
            </w:r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διαθέτει δικές του φιάλες, τις οποίες </w:t>
            </w:r>
            <w:proofErr w:type="spellStart"/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ανταλλάσει</w:t>
            </w:r>
            <w:proofErr w:type="spellEnd"/>
            <w:r w:rsidRPr="00EC01E6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με γεμάτες.</w:t>
            </w:r>
          </w:p>
        </w:tc>
      </w:tr>
      <w:tr w:rsidR="00BE3330" w:rsidRPr="00A84FC8" w:rsidTr="00B42C2D">
        <w:trPr>
          <w:trHeight w:val="585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  <w:r w:rsidRPr="0063267E"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  <w:t>2</w:t>
            </w:r>
          </w:p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  <w:p w:rsidR="00BE3330" w:rsidRPr="0063267E" w:rsidRDefault="00BE3330" w:rsidP="00B42C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 - </w:t>
            </w:r>
            <w:r w:rsidRPr="00CB75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Διαλύτες, φίλτρα, οξέα, χημικά αντιδραστήρια</w:t>
            </w: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Nitric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acid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p.a</w:t>
            </w:r>
            <w:proofErr w:type="spellEnd"/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. ≥65%, 2.5L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A84FC8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3F1742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Phosphoric acid, p.a. ≥85%, 2.5L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E52E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Pipette tips, 100-1000μL, 250/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Pipette tips, 10-200μL, 500/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ICP multi-element standard solution, for surface water testing (23 elements in dilute nitric acid), 100mL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Nitric acid, trace analysis ≥69%, 1L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 xml:space="preserve">Nylon Membrane Filters, 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Whatman</w:t>
            </w:r>
            <w:proofErr w:type="spellEnd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, 0.45μm porosity, Φ25mm, 100/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Membrane Filters, MFMCE, 0.45μm porosity, Φ47mm, 100/</w:t>
            </w:r>
            <w:proofErr w:type="spellStart"/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pkg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</w:pPr>
            <w:r w:rsidRPr="009E52E4">
              <w:rPr>
                <w:rFonts w:ascii="Times New Roman" w:hAnsi="Times New Roman" w:cs="Times New Roman"/>
                <w:bCs/>
                <w:sz w:val="16"/>
                <w:szCs w:val="16"/>
                <w:lang w:val="en-US" w:eastAsia="el-GR"/>
              </w:rPr>
              <w:t>Acetone, technical grade for washing, 16kg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9E52E4" w:rsidTr="00B42C2D">
        <w:trPr>
          <w:trHeight w:val="585"/>
          <w:jc w:val="center"/>
        </w:trPr>
        <w:tc>
          <w:tcPr>
            <w:tcW w:w="7306" w:type="dxa"/>
            <w:gridSpan w:val="5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Σύνολο προσφοράς τμήματος: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9E52E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BE3330" w:rsidRPr="0063267E" w:rsidTr="00B42C2D">
        <w:trPr>
          <w:trHeight w:val="585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Τμήμα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3 - 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Αναλώσιμα αναλυτικού οργάνου 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ICP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-</w:t>
            </w:r>
            <w:r w:rsidRPr="006326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 xml:space="preserve">: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Skimmer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cone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C2085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C20854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C2085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C2085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C2085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C20854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63267E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Sampling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cone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63267E" w:rsidTr="00B42C2D">
        <w:trPr>
          <w:trHeight w:val="585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4346" w:type="dxa"/>
            <w:shd w:val="clear" w:color="000000" w:fill="FFFFFF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</w:pP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Rough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pump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oil</w:t>
            </w:r>
            <w:proofErr w:type="spellEnd"/>
            <w:r w:rsidRPr="0063267E">
              <w:rPr>
                <w:rFonts w:ascii="Times New Roman" w:hAnsi="Times New Roman" w:cs="Times New Roman"/>
                <w:bCs/>
                <w:sz w:val="16"/>
                <w:szCs w:val="16"/>
                <w:lang w:val="el-GR" w:eastAsia="el-GR"/>
              </w:rPr>
              <w:t>, 4L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63267E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BE3330" w:rsidRPr="0063267E" w:rsidTr="00B42C2D">
        <w:trPr>
          <w:trHeight w:val="585"/>
          <w:jc w:val="center"/>
        </w:trPr>
        <w:tc>
          <w:tcPr>
            <w:tcW w:w="7306" w:type="dxa"/>
            <w:gridSpan w:val="5"/>
            <w:shd w:val="clear" w:color="auto" w:fill="auto"/>
            <w:vAlign w:val="center"/>
          </w:tcPr>
          <w:p w:rsidR="00BE3330" w:rsidRPr="002A1D69" w:rsidRDefault="00BE3330" w:rsidP="00B42C2D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2A1D69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Σύνολο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προσφοράς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τμήματος</w:t>
            </w:r>
            <w:r w:rsidRPr="002A1D69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: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3330" w:rsidRPr="002A1D69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BE3330" w:rsidRPr="002A1D69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</w:tr>
      <w:tr w:rsidR="00BE3330" w:rsidRPr="0063267E" w:rsidTr="00B42C2D">
        <w:trPr>
          <w:trHeight w:val="585"/>
          <w:jc w:val="center"/>
        </w:trPr>
        <w:tc>
          <w:tcPr>
            <w:tcW w:w="9050" w:type="dxa"/>
            <w:gridSpan w:val="7"/>
            <w:shd w:val="clear" w:color="auto" w:fill="auto"/>
            <w:vAlign w:val="center"/>
          </w:tcPr>
          <w:p w:rsidR="00BE3330" w:rsidRPr="00BE7A5A" w:rsidRDefault="00BE3330" w:rsidP="00B42C2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Σημείωση: Όλα τα παραπάνω πρέπει να είναι συμβατά με το αναλυτικό όργανο ICP-MS 7500 CX της </w:t>
            </w:r>
            <w:proofErr w:type="spellStart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Agilent</w:t>
            </w:r>
            <w:proofErr w:type="spellEnd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και την αντλία κενού </w:t>
            </w:r>
            <w:proofErr w:type="spellStart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Edwards</w:t>
            </w:r>
            <w:proofErr w:type="spellEnd"/>
            <w:r w:rsidRPr="00BE7A5A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E2M18.</w:t>
            </w:r>
          </w:p>
        </w:tc>
      </w:tr>
    </w:tbl>
    <w:p w:rsidR="00BE3330" w:rsidRPr="003F3C49" w:rsidRDefault="00BE3330" w:rsidP="00BE3330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3F3C49">
        <w:rPr>
          <w:rFonts w:ascii="Times New Roman" w:hAnsi="Times New Roman" w:cs="Times New Roman"/>
          <w:b/>
          <w:sz w:val="20"/>
          <w:szCs w:val="20"/>
          <w:lang w:val="el-GR"/>
        </w:rPr>
        <w:t>Επισημαίνεται ότι η τιμή προσφοράς πρέπει να δοθεί ανά επιμέρους είδος τμήματος και συνολικά για τα είδη κάθε τμήματος.</w:t>
      </w:r>
    </w:p>
    <w:p w:rsidR="00BE3330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Χρόνος ισχύος προσφοράς: </w:t>
      </w:r>
      <w:r>
        <w:rPr>
          <w:rFonts w:ascii="Times New Roman" w:hAnsi="Times New Roman" w:cs="Times New Roman"/>
          <w:sz w:val="20"/>
          <w:szCs w:val="20"/>
          <w:lang w:val="el-GR"/>
        </w:rPr>
        <w:t>Έως την 20</w:t>
      </w:r>
      <w:r w:rsidRPr="004D5A52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Νοεμβρίου 2022 (έξι – 6 – μήνες από την επομένη της καταληκτικής ημερομηνίας για την υποβολή)</w:t>
      </w:r>
      <w:r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BE3330" w:rsidRPr="005873A1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BE3330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:rsidR="00BE3330" w:rsidRPr="005873A1" w:rsidRDefault="00BE3330" w:rsidP="00BE3330">
      <w:pPr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GoBack"/>
      <w:bookmarkEnd w:id="0"/>
    </w:p>
    <w:p w:rsidR="00BE3330" w:rsidRPr="00112064" w:rsidRDefault="00BE3330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</w:p>
    <w:sectPr w:rsidR="00BE3330" w:rsidRPr="0011206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2" w:rsidRDefault="009206B2" w:rsidP="009206B2">
      <w:pPr>
        <w:spacing w:after="0"/>
      </w:pPr>
      <w:r>
        <w:separator/>
      </w:r>
    </w:p>
  </w:endnote>
  <w:endnote w:type="continuationSeparator" w:id="0">
    <w:p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B2" w:rsidRDefault="009206B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2" w:rsidRDefault="009206B2" w:rsidP="009206B2">
      <w:pPr>
        <w:spacing w:after="0"/>
      </w:pPr>
      <w:r>
        <w:separator/>
      </w:r>
    </w:p>
  </w:footnote>
  <w:footnote w:type="continuationSeparator" w:id="0">
    <w:p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A"/>
    <w:rsid w:val="001278BD"/>
    <w:rsid w:val="002A5019"/>
    <w:rsid w:val="008B36BE"/>
    <w:rsid w:val="009206B2"/>
    <w:rsid w:val="009F3408"/>
    <w:rsid w:val="00B05824"/>
    <w:rsid w:val="00BE3330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9ACB1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2022-02-23T10:52:00Z</dcterms:created>
  <dcterms:modified xsi:type="dcterms:W3CDTF">2022-04-26T10:06:00Z</dcterms:modified>
</cp:coreProperties>
</file>