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A3" w:rsidRPr="00112064" w:rsidRDefault="00A047A3" w:rsidP="00A047A3">
      <w:pPr>
        <w:contextualSpacing/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</w:pPr>
      <w:r w:rsidRPr="00112064"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  <w:t>ΠΑΡΑΡΤΗΜΑ Α΄: Τεχνικές Προδιαγραφές</w:t>
      </w:r>
    </w:p>
    <w:tbl>
      <w:tblPr>
        <w:tblpPr w:leftFromText="180" w:rightFromText="180" w:vertAnchor="text" w:tblpX="93" w:tblpY="1"/>
        <w:tblOverlap w:val="never"/>
        <w:tblW w:w="9087" w:type="dxa"/>
        <w:tblLayout w:type="fixed"/>
        <w:tblLook w:val="0000" w:firstRow="0" w:lastRow="0" w:firstColumn="0" w:lastColumn="0" w:noHBand="0" w:noVBand="0"/>
      </w:tblPr>
      <w:tblGrid>
        <w:gridCol w:w="1433"/>
        <w:gridCol w:w="6379"/>
        <w:gridCol w:w="1275"/>
      </w:tblGrid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47A3" w:rsidRPr="00166479" w:rsidRDefault="00A047A3" w:rsidP="00B46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47A3" w:rsidRPr="00166479" w:rsidRDefault="00A047A3" w:rsidP="00B46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64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Είδος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47A3" w:rsidRPr="00166479" w:rsidRDefault="00A047A3" w:rsidP="00B46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64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Ποσότητ</w:t>
            </w:r>
            <w:proofErr w:type="spellEnd"/>
            <w:r w:rsidRPr="001664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</w:tr>
      <w:tr w:rsidR="00A047A3" w:rsidRPr="00166479" w:rsidTr="00B46EF8">
        <w:trPr>
          <w:trHeight w:val="76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47A3" w:rsidRPr="00166479" w:rsidRDefault="00A047A3" w:rsidP="00B46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Υλικά άμεσης ανάλωσης (εργαστηριακά αναλώσιμα)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TMHMA </w:t>
            </w:r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Χημικά</w:t>
            </w:r>
            <w:proofErr w:type="spellEnd"/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α</w:t>
            </w:r>
            <w:proofErr w:type="spellStart"/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έρι</w:t>
            </w:r>
            <w:proofErr w:type="spellEnd"/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Φιάλη και περιεχόμενο φιάλης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 αερίου ηλίου (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)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Καθα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ρότητ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α: 5.0 (&gt;99.999%) 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Χωρητικότητ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 α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ερίου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9.1 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Πλήρωση φιάλης 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αερίου ηλίου (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)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Καθα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ρότητ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α: 5.0 (&gt;99.999%) 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Χωρητικότητ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 α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ερίου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9.1 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Φιάλη και περιεχόμενο φιάλης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 αερίου υδρογόνου (Η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l-GR"/>
              </w:rPr>
              <w:t>2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)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3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καθα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ρότητ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α</w:t>
            </w:r>
            <w:proofErr w:type="gram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: 5.0 (&gt;99,999%)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Χωρητικότητ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 α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ερίου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8.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Πλήρωση φιάλης 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αερίου υδρογόνου (Η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l-GR"/>
              </w:rPr>
              <w:t>2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)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3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καθα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ρότητ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α</w:t>
            </w:r>
            <w:proofErr w:type="gram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: 5.0 (&gt;99,999%)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Χωρητικότητ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 α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ερίου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8.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Φιάλη και περιεχόμενο φιάλης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συνθετικού αέρα χαμηλών υδρογονανθράκων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UPP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50 Lt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Χωρητικότητ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 α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ερίου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: 10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Πλήρωση φιάλης αερίου μείγματος 30% προπάνιο (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)-1% Αργό (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)-69% ήλιο (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Liter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CC (χαλύβδινη φιάλη)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(βαλβίδα ορειχάλκινη)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νοχή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:  Προπάνιο: ± 2%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, Αργό: ± 5%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, Ήλιο: ± 2%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Αβεβαιότητα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: Προπάνιο: ± 0.2%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, Αργό: ± 2%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, Ήλιο: ± 0.2%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</w:p>
          <w:p w:rsidR="00A047A3" w:rsidRPr="00166479" w:rsidRDefault="00A047A3" w:rsidP="00B46EF8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 εμφιάλωσης: 16.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Όγκος περιεχομένου: 0,7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Nm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Μάζα περιεχομένου: 0,5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Θερμοκρασία αναφοράς: 15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Αριθμός UN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: 1954 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Να περιλαμβάνεται πιστοποιητικό ανάλυσης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Φιάλη και περιεχόμενο φιάλης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αερίου διοξειδίου του άνθρακα (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l-GR"/>
              </w:rPr>
              <w:t>2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after="0" w:line="276" w:lineRule="auto"/>
              <w:ind w:left="714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Καθα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ρότητ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99.99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CO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 ≥ 99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995 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H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&lt; 7 ppm 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O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10 ppm 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THC &lt; 5 ppm 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CO &lt; 2 ppm 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N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25 ppm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10 Lt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Χωρητικότητ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 α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ερίου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: 7.5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Πλήρωση φιάλης αερίου μείγματος 20% μονοξείδιο του άνθρακα (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) και 80% αργό (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10 Lt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πος βαλβ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ίδ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ας: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DIN1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Περιεχόμενο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1.5 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047A3" w:rsidRPr="00166479" w:rsidTr="00B46EF8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Φιάλη και περιεχόμενο φιάλης αερίου μείγματος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6.7% προπάνιο (C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8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)+0.3% Αργό (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)+93%Ήλιο (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 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after="0" w:line="276" w:lineRule="auto"/>
              <w:ind w:left="714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πος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φιάλης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after="0" w:line="276" w:lineRule="auto"/>
              <w:ind w:left="714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Πίεση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εμφιάλωσης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: 200 bar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"/>
              </w:numPr>
              <w:suppressAutoHyphens w:val="0"/>
              <w:spacing w:after="0" w:line="276" w:lineRule="auto"/>
              <w:ind w:left="714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Τύ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πος βαλβ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ίδ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ας: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A047A3" w:rsidRPr="00166479" w:rsidRDefault="00A047A3" w:rsidP="00A047A3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A047A3" w:rsidRPr="00166479" w:rsidRDefault="00A047A3" w:rsidP="00B46EF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TMHMA </w:t>
            </w:r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Χημικές</w:t>
            </w:r>
            <w:proofErr w:type="spellEnd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ενώσεις</w:t>
            </w:r>
            <w:proofErr w:type="spellEnd"/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Chromium(III) nitrate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nonahydrate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99.99% min (metals basis)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Gallium (III)  nitrate hydrate, Ga(NO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·xH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 crystalline, 99.9% trace metals basis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Rubidium carbonate, Rb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99.0%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Calcium nitrate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tetrahydrate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99.98% (metals basis)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Calcium oxide,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CaO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99.9%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Chromium (III) Oxide, Cr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powder, ≥98%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Gallium(III) oxide, 99.999% (metals basis), Ga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Strontium oxide 99.9%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Niobium(V) oxide, 99.9% (metals basis)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Indium (III) oxide, 99.99%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Silicon (IV) oxide, 99.99% (metals basis)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Tin(II) chloride dehydrate, ≥99.995%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 g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Graphite ferrules for 1/4 in. Column O.D.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κέτο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των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τεμ</w:t>
            </w:r>
            <w:proofErr w:type="spellEnd"/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αχίων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TMHMA </w:t>
            </w:r>
            <w:r w:rsidRPr="001664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Στήλες</w:t>
            </w:r>
            <w:proofErr w:type="spellEnd"/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proofErr w:type="spellStart"/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ερίου</w:t>
            </w:r>
            <w:proofErr w:type="spellEnd"/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χρωμ</w:t>
            </w:r>
            <w:proofErr w:type="spellEnd"/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ατογράφου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3.1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l-GR"/>
              </w:rPr>
              <w:t xml:space="preserve">Μία 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packed 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l-GR"/>
              </w:rPr>
              <w:t>στήλη αέριας χρωματογραφίας, συνοδευόμενη από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 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l-GR"/>
              </w:rPr>
              <w:t xml:space="preserve"> όλα τα απαραίτητα συνδετικά τμήματα για αέριο χρωματογράφο και τα ακόλουθα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spacing w:line="276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GC column stainless steel, 60/80 </w:t>
            </w:r>
            <w:proofErr w:type="spellStart"/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Carboxen</w:t>
            </w:r>
            <w:proofErr w:type="spellEnd"/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1000, 15ft Length x 1/8 in O.D. x 2.1 mm I.D.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l-GR"/>
              </w:rPr>
              <w:t xml:space="preserve">Μία 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packed 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l-GR"/>
              </w:rPr>
              <w:t>στήλη αέριας χρωματογραφίας, συνοδευόμενη από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 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l-GR"/>
              </w:rPr>
              <w:t xml:space="preserve"> όλα τα απαραίτητα συνδετικά τμήματα για αέριο χρωματογράφο και τα ακόλουθα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GC column stainless steel, 80/100 mesh </w:t>
            </w:r>
            <w:proofErr w:type="spellStart"/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Porapa</w:t>
            </w:r>
            <w:proofErr w:type="spellEnd"/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κ</w:t>
            </w:r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 Q, 6 </w:t>
            </w:r>
            <w:proofErr w:type="spellStart"/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ft</w:t>
            </w:r>
            <w:proofErr w:type="spellEnd"/>
            <w:r w:rsidRPr="00166479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Length x 1/8 in O.D. x 2 mm I.D.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7A3" w:rsidRPr="00166479" w:rsidTr="00B46EF8">
        <w:trPr>
          <w:trHeight w:val="6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47A3" w:rsidRPr="00166479" w:rsidRDefault="00A047A3" w:rsidP="00B46E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Επ</w:t>
            </w: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ιστημονικά</w:t>
            </w:r>
            <w:proofErr w:type="spellEnd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Όργ</w:t>
            </w:r>
            <w:proofErr w:type="spellEnd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ανα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TMHMA 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Σύστημ</w:t>
            </w:r>
            <w:proofErr w:type="spellEnd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Αέρι</w:t>
            </w:r>
            <w:proofErr w:type="spellEnd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ας </w:t>
            </w: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Χρωμ</w:t>
            </w:r>
            <w:proofErr w:type="spellEnd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ατογραφίας</w:t>
            </w:r>
          </w:p>
        </w:tc>
      </w:tr>
      <w:tr w:rsidR="00A047A3" w:rsidRPr="00166479" w:rsidTr="00B46EF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pStyle w:val="a3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Σύστημα αέριου χρωματογράφου με έναν εισαγωγέα   δείγματος </w:t>
            </w:r>
            <w:r w:rsidRPr="00166479">
              <w:rPr>
                <w:rFonts w:ascii="Times New Roman" w:hAnsi="Times New Roman"/>
                <w:sz w:val="20"/>
                <w:szCs w:val="20"/>
                <w:lang w:val="en-US"/>
              </w:rPr>
              <w:t>split</w:t>
            </w:r>
            <w:r w:rsidRPr="0016647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/ </w:t>
            </w:r>
            <w:proofErr w:type="spellStart"/>
            <w:r w:rsidRPr="00166479">
              <w:rPr>
                <w:rFonts w:ascii="Times New Roman" w:hAnsi="Times New Roman"/>
                <w:sz w:val="20"/>
                <w:szCs w:val="20"/>
                <w:lang w:val="en-US"/>
              </w:rPr>
              <w:t>splitless</w:t>
            </w:r>
            <w:proofErr w:type="spellEnd"/>
            <w:r w:rsidRPr="0016647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, έναν διπλό εισαγωγέα τύπου </w:t>
            </w:r>
            <w:r w:rsidRPr="00166479">
              <w:rPr>
                <w:rFonts w:ascii="Times New Roman" w:hAnsi="Times New Roman"/>
                <w:sz w:val="20"/>
                <w:szCs w:val="20"/>
              </w:rPr>
              <w:t>packed</w:t>
            </w:r>
            <w:r w:rsidRPr="00166479">
              <w:rPr>
                <w:rFonts w:ascii="Times New Roman" w:hAnsi="Times New Roman"/>
                <w:sz w:val="20"/>
                <w:szCs w:val="20"/>
                <w:lang w:val="el-GR"/>
              </w:rPr>
              <w:t>, έναν ανιχνευτή ιονισμού φλόγας και έναν ανιχνευτή θερμικής αγωγιμότητας, με τα ακόλουθα ελάχιστα τεχνικά χαρακτηριστικά: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Α. ΒΑΣΙΚΗ ΜΟΝΑΔΑ ΑΕΡΙΟΥ ΧΡΩΜΑΤΟΓΡΑΦΟΥ</w:t>
            </w:r>
          </w:p>
          <w:p w:rsidR="00A047A3" w:rsidRPr="00166479" w:rsidRDefault="00A047A3" w:rsidP="00A047A3">
            <w:pPr>
              <w:numPr>
                <w:ilvl w:val="0"/>
                <w:numId w:val="6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Να διαθέτει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θερμοστατούμενο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 κλίβανο στηλών χωρητικότητας τουλάχιστον 15 λίτρων, ο οποίος να δέχεται τουλάχιστον δύο στήλες, τριχοειδείς ή τύπου 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packed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6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Ο κλίβανος να διαθέτει ικανότητα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θερμοστάτησης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 έως 400º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. Να διαθέτει δυνατότητα αναβάθμισης για λειτουργία σε θερμοκρασίες κάτω από την θερμοκρασία περιβάλλοντος.</w:t>
            </w:r>
          </w:p>
          <w:p w:rsidR="00A047A3" w:rsidRPr="00166479" w:rsidRDefault="00A047A3" w:rsidP="00A047A3">
            <w:pPr>
              <w:numPr>
                <w:ilvl w:val="0"/>
                <w:numId w:val="6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Να έχει ικανότητα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πολυγραμμικού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 προγραμματισμού της θερμοκρασίας σε τουλάχιστον 18 στάδια με δυνατότητα σταδίων ψύξης.</w:t>
            </w:r>
          </w:p>
          <w:p w:rsidR="00A047A3" w:rsidRPr="00166479" w:rsidRDefault="00A047A3" w:rsidP="00A047A3">
            <w:pPr>
              <w:numPr>
                <w:ilvl w:val="0"/>
                <w:numId w:val="6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Να διαθέτει ενσωματωμένη οθόνη και μικροϋπολογιστή, ο οποίος να διαθέτει εξελιγμένες λειτουργίες ελέγχου και αυτοδιαγνωστικών.</w:t>
            </w:r>
          </w:p>
          <w:p w:rsidR="00A047A3" w:rsidRPr="00166479" w:rsidRDefault="00A047A3" w:rsidP="00A047A3">
            <w:pPr>
              <w:numPr>
                <w:ilvl w:val="0"/>
                <w:numId w:val="6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Να μπορεί να δεχθεί τουλάχιστον τρεις εισαγωγείς και τρεις ανιχνευτές.</w:t>
            </w:r>
          </w:p>
          <w:p w:rsidR="00A047A3" w:rsidRPr="00112064" w:rsidRDefault="00A047A3" w:rsidP="00B46EF8">
            <w:pPr>
              <w:pStyle w:val="7"/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</w:pPr>
            <w:r w:rsidRPr="00112064">
              <w:rPr>
                <w:rFonts w:ascii="Times New Roman" w:hAnsi="Times New Roman"/>
                <w:sz w:val="20"/>
                <w:szCs w:val="20"/>
                <w:lang w:val="el-GR"/>
              </w:rPr>
              <w:lastRenderedPageBreak/>
              <w:t>Β. ΕΙΣΑΓΩΓΕΙΣ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Να διαθέτει έναν εισαγωγέα δείγματος, τύπου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split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splitless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τα ακόλουθα χαρακτηριστικά:</w:t>
            </w:r>
          </w:p>
          <w:p w:rsidR="00A047A3" w:rsidRPr="00166479" w:rsidRDefault="00A047A3" w:rsidP="00A047A3">
            <w:pPr>
              <w:numPr>
                <w:ilvl w:val="0"/>
                <w:numId w:val="7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δέχεται λόγο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split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από 0 έως τουλάχιστον 9900.</w:t>
            </w:r>
          </w:p>
          <w:p w:rsidR="00A047A3" w:rsidRPr="00166479" w:rsidRDefault="00A047A3" w:rsidP="00A047A3">
            <w:pPr>
              <w:numPr>
                <w:ilvl w:val="0"/>
                <w:numId w:val="7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διαθέτει εύρος ροής από 0 έως τουλάχιστον 1.200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7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διαθέτει απαραίτητα ικανότητα διατήρησης της μέσης γραμμικής ταχύτητας κατά τη διάρκεια θερμοκρασιακού προγραμματισμού.</w:t>
            </w:r>
          </w:p>
          <w:p w:rsidR="00A047A3" w:rsidRPr="00166479" w:rsidRDefault="00A047A3" w:rsidP="00A047A3">
            <w:pPr>
              <w:numPr>
                <w:ilvl w:val="0"/>
                <w:numId w:val="7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διαθέτει λειτουργία εξοικονόμησης αερίου (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saver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).</w:t>
            </w:r>
          </w:p>
          <w:p w:rsidR="00A047A3" w:rsidRPr="00166479" w:rsidRDefault="00A047A3" w:rsidP="00A047A3">
            <w:pPr>
              <w:numPr>
                <w:ilvl w:val="0"/>
                <w:numId w:val="7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πραγματοποιεί έγχυση υψηλής πίεσης.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Να διαθέτει έναν διπλό εισαγωγέα δείγματος, τύπου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packed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τα ακόλουθα χαρακτηριστικά:</w:t>
            </w:r>
          </w:p>
          <w:p w:rsidR="00A047A3" w:rsidRPr="00166479" w:rsidRDefault="00A047A3" w:rsidP="00A047A3">
            <w:pPr>
              <w:numPr>
                <w:ilvl w:val="0"/>
                <w:numId w:val="9"/>
              </w:numPr>
              <w:suppressAutoHyphens w:val="0"/>
              <w:spacing w:after="0"/>
              <w:ind w:left="340" w:hanging="340"/>
              <w:jc w:val="left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διαθέτει εύρος ροής από 0 έως τουλάχιστον 95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9"/>
              </w:numPr>
              <w:suppressAutoHyphens w:val="0"/>
              <w:spacing w:after="0"/>
              <w:ind w:left="340" w:hanging="340"/>
              <w:jc w:val="left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διαθέτει ικανότητα διατήρησης της ροής κατά τη διάρκεια θερμοκρασιακού προγράμματος.</w:t>
            </w:r>
          </w:p>
          <w:p w:rsidR="00A047A3" w:rsidRPr="00166479" w:rsidRDefault="00A047A3" w:rsidP="00A047A3">
            <w:pPr>
              <w:numPr>
                <w:ilvl w:val="0"/>
                <w:numId w:val="9"/>
              </w:numPr>
              <w:suppressAutoHyphens w:val="0"/>
              <w:spacing w:after="0"/>
              <w:ind w:left="340" w:hanging="340"/>
              <w:jc w:val="left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 προγραμματισμός της ροής να γίνεται σε τουλάχιστον έξι στάδια.</w:t>
            </w:r>
          </w:p>
          <w:p w:rsidR="00A047A3" w:rsidRPr="00112064" w:rsidRDefault="00A047A3" w:rsidP="00B46EF8">
            <w:pPr>
              <w:pStyle w:val="7"/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</w:pPr>
            <w:r w:rsidRPr="00112064">
              <w:rPr>
                <w:rFonts w:ascii="Times New Roman" w:hAnsi="Times New Roman"/>
                <w:sz w:val="20"/>
                <w:szCs w:val="20"/>
                <w:lang w:val="el-GR"/>
              </w:rPr>
              <w:t>Γ. ΑΝΙΧΝΕΥΤΕΣ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Να διαθέτει ανιχνευτή τύπου Ιονισμού Φλόγας (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FID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), με τα ακόλουθα χαρακτηριστικά:</w:t>
            </w:r>
          </w:p>
          <w:p w:rsidR="00A047A3" w:rsidRPr="00166479" w:rsidRDefault="00A047A3" w:rsidP="00A047A3">
            <w:pPr>
              <w:numPr>
                <w:ilvl w:val="0"/>
                <w:numId w:val="8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διαθέτει περιοχή λειτουργίας έως τουλάχιστον 400 º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8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Να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δι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αθέτει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δυν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αμικό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εύρος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8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λειτουργεί απρόσκοπτα με αέριο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αλλά να λειτουργεί και χωρίς αυτό.</w:t>
            </w:r>
          </w:p>
          <w:p w:rsidR="00A047A3" w:rsidRPr="00166479" w:rsidRDefault="00A047A3" w:rsidP="00A047A3">
            <w:pPr>
              <w:numPr>
                <w:ilvl w:val="0"/>
                <w:numId w:val="8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δέχεται υποχρεωτικά τριχοειδής και πληρωμένες στήλες (τύπου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packed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).</w:t>
            </w: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Ι.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Να διαθέτει ανιχνευτή θερμικής αγωγιμότητας, με τα ακόλουθα χαρακτηριστικά:</w:t>
            </w:r>
          </w:p>
          <w:p w:rsidR="00A047A3" w:rsidRPr="00166479" w:rsidRDefault="00A047A3" w:rsidP="00A047A3">
            <w:pPr>
              <w:numPr>
                <w:ilvl w:val="0"/>
                <w:numId w:val="11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διαθέτει περιοχή λειτουργίας έως τουλάχιστον 400 º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11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διαθέτει ευαισθησία τουλάχιστον 40.000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·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11"/>
              </w:numPr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έχει δυναμικό εύρος τουλάχιστον 10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5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12064" w:rsidRDefault="00A047A3" w:rsidP="00B46EF8">
            <w:pPr>
              <w:pStyle w:val="7"/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</w:pPr>
            <w:r w:rsidRPr="00112064">
              <w:rPr>
                <w:rFonts w:ascii="Times New Roman" w:hAnsi="Times New Roman"/>
                <w:sz w:val="20"/>
                <w:szCs w:val="20"/>
                <w:lang w:val="el-GR"/>
              </w:rPr>
              <w:t>Δ. ΒΑΛΒΙΔΕΣ ΕΙΣΑΓΩΓΗΣ ΔΕΙΓΜΑΤΟΣ</w:t>
            </w:r>
          </w:p>
          <w:p w:rsidR="00A047A3" w:rsidRPr="00166479" w:rsidRDefault="00A047A3" w:rsidP="00B46EF8">
            <w:pPr>
              <w:tabs>
                <w:tab w:val="left" w:pos="828"/>
                <w:tab w:val="left" w:pos="4308"/>
                <w:tab w:val="left" w:pos="7788"/>
                <w:tab w:val="left" w:pos="10001"/>
              </w:tabs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Το σύστημα να συνοδεύεται από δύο χειροκίνητες βαλβίδες εισαγωγής δείγματος, με τις ακόλουθες ελάχιστες τεχνικές προδιαγραφές:</w:t>
            </w:r>
          </w:p>
          <w:p w:rsidR="00A047A3" w:rsidRPr="00166479" w:rsidRDefault="00A047A3" w:rsidP="00A047A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spacing w:after="0"/>
              <w:ind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Η μία βαλβίδα να είναι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εξάπορτη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και η δεύτερη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τετράπορτη</w:t>
            </w:r>
            <w:proofErr w:type="spellEnd"/>
          </w:p>
          <w:p w:rsidR="00A047A3" w:rsidRPr="00166479" w:rsidRDefault="00A047A3" w:rsidP="00A047A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spacing w:after="0"/>
              <w:ind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διαθέτουν μέγιστη αντοχή στην πίεση τουλάχιστον 400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psi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spacing w:after="0"/>
              <w:ind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διαθέτουν μέγιστη αντοχή στη θερμοκρασία τουλάχιστον 220 ⁰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spacing w:after="0"/>
              <w:ind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Το σώμα της βαλβίδας να είναι κατασκευασμένο από ανοξείδωτο ατσάλι 316 ή από αντίστοιχο υλικό.</w:t>
            </w:r>
          </w:p>
          <w:p w:rsidR="00A047A3" w:rsidRPr="00166479" w:rsidRDefault="00A047A3" w:rsidP="00A047A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uppressAutoHyphens w:val="0"/>
              <w:spacing w:after="0"/>
              <w:ind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Ο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ρότορας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να είναι κατασκευασμένος από 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polyaryletherketone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PTFE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Default="00A047A3" w:rsidP="00B46EF8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Ε. </w:t>
            </w:r>
            <w:r w:rsidRPr="00166479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ΛΟΓΙΣΜΙΚΟ ΓΙΑ ΤΟΝ ΕΛΕΓΧΟ ΤΟΥ ΣΥΣΤΗΜΑΤΟΣ ΤΗΝ ΕΠΕΞΕΡΓΑΣΙΑ ΚΑΙ ΚΑΤΑΓΡΑΦΗ ΤΩΝ ΑΠΟΤΕΛΕΣΜΑΤΩΝ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Να έχει δυνατότητα ελέγχου και λήψης και επεξεργασίας δεδομένων ταυτόχρονα από τέσσερα διαφορετικά συστήματα GC.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Να έχει ικανότητα επεξεργασίας δεδομένων με μεθόδους επί τοις εκατό </w:t>
            </w:r>
            <w:proofErr w:type="spellStart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κανονικοποίησης</w:t>
            </w:r>
            <w:proofErr w:type="spellEnd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και εσωτερικού – εξωτερικού προτύπου.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Να δύναται να υπολογίζει </w:t>
            </w:r>
            <w:bookmarkStart w:id="1" w:name="OLE_LINK7"/>
            <w:bookmarkStart w:id="2" w:name="OLE_LINK8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καμπύλη βαθμονόμησης με εσωτερικά ή </w:t>
            </w:r>
            <w:bookmarkEnd w:id="1"/>
            <w:bookmarkEnd w:id="2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εξωτερικά πρότυπα.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Να έχει ικανότητα βαθμονόμησης γραμμική, </w:t>
            </w:r>
            <w:proofErr w:type="spellStart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πολυωνυμική</w:t>
            </w:r>
            <w:proofErr w:type="spellEnd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, εκθετική, σημείο προς σημείο.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lastRenderedPageBreak/>
              <w:t>Να έχει ικανότητα διόρθωσης συγκεντρώσεων με συνυπολογισμό ποσότητας δείγματος ή/και ποσότητας εσωτερικού προτύπου.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Να έχει ικανότητα γραφικής </w:t>
            </w:r>
            <w:proofErr w:type="spellStart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επαναολοκλήρωσης</w:t>
            </w:r>
            <w:proofErr w:type="spellEnd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manual</w:t>
            </w:r>
            <w:proofErr w:type="spellEnd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reintegration</w:t>
            </w:r>
            <w:proofErr w:type="spellEnd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) με χρήση </w:t>
            </w:r>
            <w:proofErr w:type="spellStart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mouse</w:t>
            </w:r>
            <w:proofErr w:type="spellEnd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Να υπολογίζει μέσο όρο τιμών και επί τις εκατό (%) RSD στο ίδιο φύλλο με τον υπολογισμό εμβαδών και υψών.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Να έχει λειτουργίες </w:t>
            </w:r>
            <w:proofErr w:type="spellStart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αυτοδιάγνωσης</w:t>
            </w:r>
            <w:proofErr w:type="spellEnd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λαθών.</w:t>
            </w:r>
          </w:p>
          <w:p w:rsidR="00A047A3" w:rsidRPr="00507469" w:rsidRDefault="00A047A3" w:rsidP="00A047A3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Να προσφερθεί σύγχρονος ηλεκτρονικός υπολογιστής πλήρης και κατάλληλος να δεχθεί το λογισμικό, που να συνοδεύεται από έγχρωμο εκτυπωτή </w:t>
            </w:r>
            <w:proofErr w:type="spellStart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inkjet</w:t>
            </w:r>
            <w:proofErr w:type="spellEnd"/>
            <w:r w:rsidRPr="00507469">
              <w:rPr>
                <w:rFonts w:ascii="Times New Roman" w:hAnsi="Times New Roman"/>
                <w:sz w:val="20"/>
                <w:szCs w:val="20"/>
                <w:lang w:val="el-GR"/>
              </w:rPr>
              <w:t>.</w:t>
            </w:r>
          </w:p>
          <w:p w:rsidR="00A047A3" w:rsidRPr="00507469" w:rsidRDefault="00A047A3" w:rsidP="00B46EF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A047A3" w:rsidRPr="00166479" w:rsidRDefault="00A047A3" w:rsidP="00B46EF8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ΣΤ. </w:t>
            </w:r>
            <w:r w:rsidRPr="001664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ΓΕΝΙΚΕΣ ΑΠΑΙΤΗΣΕΙΣ</w:t>
            </w:r>
          </w:p>
          <w:p w:rsidR="00A047A3" w:rsidRPr="00166479" w:rsidRDefault="00A047A3" w:rsidP="00B46EF8">
            <w:pPr>
              <w:pStyle w:val="a3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/>
                <w:sz w:val="20"/>
                <w:szCs w:val="20"/>
                <w:lang w:val="el-GR"/>
              </w:rPr>
              <w:t>Το σύστημα Αέριου Χρωματογράφου θα πρέπει να συνοδεύεται από τα ακόλουθα: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Όλα τα απαιτούμενα παρελκόμενα,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μικροανταλλακτικά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εγκατάστασης πλήρη σειρά εργαλείων.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Το σύστημα να διαθέτει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Φυλλάδια και εγχειρίδια για όλα τα μέρη του συστήματος. Όλα τα μέρη του συστήματος πρέπει να συνεργάζονται και η ευθύνη λειτουργίας είναι ευθύνη του προμηθευτή. Το σύστημα πρέπει να παραδοθεί πλήρες και έτοιμο προς λειτουργία με όλους τους δυνατούς τρόπους λειτουργίας του.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Ο κατασκευαστής να διαθέτει ΕΝ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9001:2015.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Ο προμηθευτής να διαθέτει ΕΝ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9001:2015.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 προμηθευτής θα πρέπει να παραδώσει με την προσφορά του κατάλογο Ελλήνων πελατών.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 προμηθευτής να διαθέτει απαραιτήτως δική του τεχνική υπηρεσία εξυπηρέτησης (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), με εκπαιδευμένο προσωπικό για την εγκατάσταση, εκπαίδευση, συντήρηση και επισκευή του  συστήματος. 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 προμηθευτής αναλαμβάνει την εγκατάσταση του συστήματος. Ο προμηθευτής πρέπει να έχει αποδεδειγμένη εμπειρία εγκατάστασης. Να κατατεθούν τα σχετικά πιστοποιητικά   εκπαίδευσης των τεχνικών. Το συνολικό κόστος εγκατάστασης θα συμπεριλαμβάνεται στο κόστος  του συστήματος.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 προμηθευτής πρέπει να υποβάλει βεβαίωση/δήλωση του κατασκευαστικού οίκου για τη δυνατότητα εφοδιασμού του εργαστηρίου με ανταλλακτικά και αναλώσιμα για τουλάχιστον  δέκα (10) χρόνια ώστε να εξασφαλιστεί η πλήρης, ανελλιπής και ομαλή λειτουργία του υπό προμήθεια είδους.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Εκπαίδευση των αναλυτών στο χώρο εγκατάστασης του.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 εγγύηση να διαρκεί τουλάχιστον δύο έτη από την παραλαβή του συστήματος (εκτός του υπολογιστή, της οθόνης και εκτυπωτή) και να περιλαμβάνει εργασία &amp; ανταλλακτικά σε περίπτωση βλάβης. Η επιβεβαίωση της σχετικής εγγύησης θα γίνεται με έγγραφη δέσμευση   του κατασκευαστή ή του εξουσιοδοτημένου αντιπροσώπου του στην Ευρωπαϊκή Ένωση όπως αυτοί ορίζονται στην οδηγία 93/42/ΕΕ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και οπωσδήποτε με ειδική αναφορά για τον αντίστοιχο διαγωνισμό ή την επανάληψή του.</w:t>
            </w:r>
          </w:p>
          <w:p w:rsidR="00A047A3" w:rsidRPr="00166479" w:rsidRDefault="00A047A3" w:rsidP="00A047A3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uppressAutoHyphens w:val="0"/>
              <w:spacing w:after="0"/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Οι αναφερόμενες ανωτέρω προδιαγραφές πρέπει να φαίνονται οπωσδήποτε και σαφέστατα στα επισυναπτόμενα τεχνικά φυλλάδια του κατασκευαστή οίκου.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A047A3" w:rsidRPr="00166479" w:rsidTr="00B46EF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l-GR" w:eastAsia="en-US"/>
              </w:rPr>
              <w:lastRenderedPageBreak/>
              <w:t xml:space="preserve">ΤΜΗΜΑ </w:t>
            </w:r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66479">
              <w:rPr>
                <w:rFonts w:ascii="Times New Roman" w:hAnsi="Times New Roman"/>
                <w:b/>
                <w:sz w:val="20"/>
                <w:szCs w:val="20"/>
              </w:rPr>
              <w:t>Ρυθμιστές</w:t>
            </w:r>
            <w:proofErr w:type="spellEnd"/>
            <w:r w:rsidRPr="001664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479">
              <w:rPr>
                <w:rFonts w:ascii="Times New Roman" w:hAnsi="Times New Roman"/>
                <w:b/>
                <w:sz w:val="20"/>
                <w:szCs w:val="20"/>
              </w:rPr>
              <w:t>ροής</w:t>
            </w:r>
            <w:proofErr w:type="spellEnd"/>
            <w:r w:rsidRPr="001664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479">
              <w:rPr>
                <w:rFonts w:ascii="Times New Roman" w:hAnsi="Times New Roman"/>
                <w:b/>
                <w:sz w:val="20"/>
                <w:szCs w:val="20"/>
              </w:rPr>
              <w:t>μάζ</w:t>
            </w:r>
            <w:proofErr w:type="spellEnd"/>
            <w:r w:rsidRPr="00166479">
              <w:rPr>
                <w:rFonts w:ascii="Times New Roman" w:hAnsi="Times New Roman"/>
                <w:b/>
                <w:sz w:val="20"/>
                <w:szCs w:val="20"/>
              </w:rPr>
              <w:t>ας</w:t>
            </w:r>
            <w:r w:rsidRPr="001664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(Mass Flow Controllers):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7A3" w:rsidRPr="00166479" w:rsidTr="00B46EF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/>
                <w:sz w:val="20"/>
                <w:szCs w:val="20"/>
                <w:lang w:val="el-GR"/>
              </w:rPr>
              <w:t>Ρυθμιστής ροής μάζας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Ingress protection: IP-40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Material: SS 316L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Multi Fluid Multi Range: Disabled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Fluid: N</w:t>
            </w: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or He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lastRenderedPageBreak/>
              <w:t xml:space="preserve">Flow range: 1...50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mln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/min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Accuracy: ±0.5% Rd plus ±0.1% FS (At calibration conditions)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Calibration certificate: 3-point calibration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Inlet pressure (P1): 3 bar (g)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Outlet pressure (P2): 1 bar (g)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Valve function: Normally Closed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Orifice: 0.07 mm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Temperature: 25 °C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Seals: Viton 51415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Plunger: Viton 51415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Inlet connection: 1/4" OD compression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Outlet connection: 1/4" OD compression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Output signal: RS-232 0...100 % (0...5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Setpoint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: RS-232 0...100 % (0...5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Power supply: +15...24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Vdc</w:t>
            </w:r>
            <w:proofErr w:type="spellEnd"/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t xml:space="preserve">Να συνοδεύεται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από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>τοπικό αναγνωστικό/ελεγκτή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Supply voltage: 15…24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Vdc</w:t>
            </w:r>
            <w:proofErr w:type="spellEnd"/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Classification: IP-40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Κατάλληλο για σύνδεση σε όργανα με σήμα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232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συνοδεύεται από τροφοδοτικό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40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Input: 100….240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50…60 Hz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Sec. Supply: +15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max 1A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Connection: Sub-D9, female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</w:tr>
      <w:tr w:rsidR="00A047A3" w:rsidRPr="00166479" w:rsidTr="00B46EF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pStyle w:val="a3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/>
                <w:sz w:val="20"/>
                <w:szCs w:val="20"/>
                <w:lang w:val="el-GR"/>
              </w:rPr>
              <w:t>Ρυθμιστής ροής μάζας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Ingress protection: IP-40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Material: SS 316L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Multi Fluid Multi Range: Disabled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Fluid: N</w:t>
            </w: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or He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Flow range: 2...100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mln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/min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Accuracy: ±0.5% Rd plus ±0.1% FS (At calibration conditions)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Calibration certificate: 3-point calibration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Inlet pressure (P1): 3 bar (g)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Outlet pressure (P2): 1 bar (g)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Valve function: Normally Closed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Orifice: 0.10 mm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Temperature: 25 °C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Seals: Viton 51415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Plunger: Viton 51415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Inlet connection: 1/4" OD compression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Outlet connection: 1/4" OD compression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Output signal: RS-232 0...100 % (0...5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Setpoint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: RS-232 0...100 % (0...5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Power supply: +15...24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Vdc</w:t>
            </w:r>
            <w:proofErr w:type="spellEnd"/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t xml:space="preserve">Να συνοδεύεται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από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>τοπικό αναγνωστικό/ελεγκτή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Supply voltage: 15…24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Vdc</w:t>
            </w:r>
            <w:proofErr w:type="spellEnd"/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Classification: IP-40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Κατάλληλο για σύνδεση σε όργανα με σήμα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232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συνοδεύεται από τροφοδοτικό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40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Input: 100….240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50…60 Hz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Sec. Supply: +15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max 1A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Connection: Sub-D9, female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A047A3" w:rsidRPr="00166479" w:rsidTr="00B46EF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pStyle w:val="a3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/>
                <w:sz w:val="20"/>
                <w:szCs w:val="20"/>
                <w:lang w:val="el-GR"/>
              </w:rPr>
              <w:t>Ρυθμιστής ροής μάζας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Ingress protection: IP-40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Material: SS 316L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Multi Fluid Multi Range: Disabled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Fluid: N</w:t>
            </w: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or He (Helium)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Flow range: 4...200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mln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/min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Accuracy: ±0.5% Rd plus ±0.1% FS (At calibration conditions)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Calibration certificate: 3-point calibration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Inlet pressure (P1): 3 bar (g)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Outlet pressure (P2): 1 bar (g)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Valve function: Normally Closed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Orifice: 0.14 mm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Temperature: 25 °C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Seals: Viton 51415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Plunger: Viton 51415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Inlet connection: 1/4" OD compression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Outlet connection: 1/4" OD compression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Output signal: RS-232 0...100 % (0...5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Setpoint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RS-232 0...100 % (0...5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Power supply: +15...24 </w:t>
            </w:r>
            <w:proofErr w:type="spellStart"/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Vdc</w:t>
            </w:r>
            <w:proofErr w:type="spellEnd"/>
          </w:p>
          <w:p w:rsidR="00A047A3" w:rsidRPr="00166479" w:rsidRDefault="00A047A3" w:rsidP="00A047A3">
            <w:pPr>
              <w:pStyle w:val="a4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  <w:t xml:space="preserve">Να συνοδεύεται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από 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>τοπικό αναγνωστικό/ελεγκτή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Supply voltage: 15…24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Vdc</w:t>
            </w:r>
            <w:proofErr w:type="spellEnd"/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Classification: IP-40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Κατάλληλο για σύνδεση σε όργανα με σήμα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232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συνοδεύεται από τροφοδοτικό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40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Input: 100….240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50…60 Hz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Sec. Supply: +15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Vdc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max 1A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Connection: Sub-D9, female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7A3" w:rsidRPr="00166479" w:rsidTr="00B46EF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l-GR" w:eastAsia="en-US"/>
              </w:rPr>
              <w:t xml:space="preserve">ΤΜΗΜΑ </w:t>
            </w:r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Ηλεκτρικός</w:t>
            </w:r>
            <w:proofErr w:type="spellEnd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κλί</w:t>
            </w:r>
            <w:proofErr w:type="spellEnd"/>
            <w:r w:rsidRPr="00166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βανος </w:t>
            </w:r>
          </w:p>
        </w:tc>
      </w:tr>
      <w:tr w:rsidR="00A047A3" w:rsidRPr="00166479" w:rsidTr="00B46EF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A3" w:rsidRPr="00166479" w:rsidRDefault="00A047A3" w:rsidP="00B46E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r w:rsidRPr="00166479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>Ηλεκτρικός κλίβανος υψηλής θερμοκρασίας, σωληνωτού τύπου, κλειστής κυλινδρικής διατομής που να λειτουργεί σε οριζόντια και κατακόρυφη θέση με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Συνολικής ισχύος 1200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 1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230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VAC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50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Εσωτερικές διαστάσεις της θερμής ζώνης: 180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μήκος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Φ52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διάμετρο.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Μέγιστη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θερμοκρ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ασία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συνεχούς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λειτουργί</w:t>
            </w:r>
            <w:proofErr w:type="spellEnd"/>
            <w:r w:rsidRPr="00166479">
              <w:rPr>
                <w:rFonts w:ascii="Times New Roman" w:hAnsi="Times New Roman" w:cs="Times New Roman"/>
                <w:bCs/>
                <w:sz w:val="20"/>
                <w:szCs w:val="20"/>
              </w:rPr>
              <w:t>ας 1200 °C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Θερμαντικές αντιστάσεις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KANTHAL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1 -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FeCrAl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συμπεριλαμβάνεται κεντρικός ελεγκτής, ξεχωριστού κελύφους και απομακρυσμένης σύνδεσης με το σώμα του κλιβάνου με οθόνη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επάνω στην συσκευή και τα εξής χαρακτηριστικά:</w:t>
            </w:r>
          </w:p>
          <w:p w:rsidR="00A047A3" w:rsidRPr="00166479" w:rsidRDefault="00A047A3" w:rsidP="00A047A3">
            <w:pPr>
              <w:pStyle w:val="a4"/>
              <w:numPr>
                <w:ilvl w:val="1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Αυτόμ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ατος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έλεγχος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PID.</w:t>
            </w:r>
          </w:p>
          <w:p w:rsidR="00A047A3" w:rsidRPr="00166479" w:rsidRDefault="00A047A3" w:rsidP="00A047A3">
            <w:pPr>
              <w:pStyle w:val="a4"/>
              <w:numPr>
                <w:ilvl w:val="1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Προγρ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αμματισμός 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με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15 β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ήμ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ατα.</w:t>
            </w:r>
          </w:p>
          <w:p w:rsidR="00A047A3" w:rsidRPr="00166479" w:rsidRDefault="00A047A3" w:rsidP="00A047A3">
            <w:pPr>
              <w:pStyle w:val="a4"/>
              <w:numPr>
                <w:ilvl w:val="1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Απ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οθήκευση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ρογράμμ</w:t>
            </w:r>
            <w:proofErr w:type="spellEnd"/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ατος.</w:t>
            </w:r>
          </w:p>
          <w:p w:rsidR="00A047A3" w:rsidRPr="00166479" w:rsidRDefault="00A047A3" w:rsidP="00A047A3">
            <w:pPr>
              <w:pStyle w:val="a4"/>
              <w:numPr>
                <w:ilvl w:val="1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Λειτουργία χρονοδιακόπτη (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run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).</w:t>
            </w:r>
          </w:p>
          <w:p w:rsidR="00A047A3" w:rsidRPr="00166479" w:rsidRDefault="00A047A3" w:rsidP="00A047A3">
            <w:pPr>
              <w:pStyle w:val="a4"/>
              <w:numPr>
                <w:ilvl w:val="1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lastRenderedPageBreak/>
              <w:t>Δυνατότητα σύνδεσης με Ηλεκτρονικό υπολογιστή για την λειτουργία της συσκευής απομακρυσμένα μέσω ειδικά σχεδιασμένου λογισμικού.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συμπεριλαμβάνεται αυτόνομος ελεγκτής υπερθέρμανσης (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Watchdog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 με θερμοστάτη για την προστασία της συσκευής από δυσλειτουργία.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συμπεριλαμβάνονται τρεις ανεξάρτητες είσοδοι θερμοστοιχείων (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thermocouple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inputs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software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configurable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).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Αυτόνομη μονάδα με δυνατότητα τοποθέτησης σε εργαστηριακό πάγκο εργασίας (</w:t>
            </w:r>
            <w:r w:rsidRPr="00166479">
              <w:rPr>
                <w:rFonts w:ascii="Times New Roman" w:hAnsi="Times New Roman" w:cs="Times New Roman"/>
                <w:sz w:val="20"/>
                <w:szCs w:val="20"/>
              </w:rPr>
              <w:t>benchtop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 χωρίς να απαιτούνται κανενός είδους επιπλέον εργασίες προσαρμογής του συστήματος.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Ειδικός μηχανισμό στήριξης του κλιβάνου με αρθρωτό σύνδεσμο που επιτρέπει την τοποθέτηση του καθέτως, οριζοντίως ή και σε οποιαδήποτε ενδιάμεση γωνία. Δυνατότητα περιστροφής του κλιβάνου για λειτουργία σε οριζόντια, κατακόρυφη ή υπό γωνία (0 –90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ο</w:t>
            </w: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 θέση.</w:t>
            </w:r>
          </w:p>
          <w:p w:rsidR="00A047A3" w:rsidRPr="00166479" w:rsidRDefault="00A047A3" w:rsidP="00A047A3">
            <w:pPr>
              <w:pStyle w:val="a4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6647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συνοδεύεται από εγχειρίδιο λειτουργίας και εγγύηση καλής λειτουργίας 2 ετών.</w:t>
            </w:r>
          </w:p>
          <w:p w:rsidR="00A047A3" w:rsidRPr="00166479" w:rsidRDefault="00A047A3" w:rsidP="00B46E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A3" w:rsidRPr="00166479" w:rsidRDefault="00A047A3" w:rsidP="00B46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</w:tbl>
    <w:p w:rsidR="00F9667F" w:rsidRDefault="00427F9A"/>
    <w:sectPr w:rsidR="00F9667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9A" w:rsidRDefault="00427F9A" w:rsidP="00427F9A">
      <w:pPr>
        <w:spacing w:after="0"/>
      </w:pPr>
      <w:r>
        <w:separator/>
      </w:r>
    </w:p>
  </w:endnote>
  <w:endnote w:type="continuationSeparator" w:id="0">
    <w:p w:rsidR="00427F9A" w:rsidRDefault="00427F9A" w:rsidP="0042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9A" w:rsidRDefault="00427F9A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1171087</wp:posOffset>
          </wp:positionH>
          <wp:positionV relativeFrom="paragraph">
            <wp:posOffset>-255857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9A" w:rsidRDefault="00427F9A" w:rsidP="00427F9A">
      <w:pPr>
        <w:spacing w:after="0"/>
      </w:pPr>
      <w:r>
        <w:separator/>
      </w:r>
    </w:p>
  </w:footnote>
  <w:footnote w:type="continuationSeparator" w:id="0">
    <w:p w:rsidR="00427F9A" w:rsidRDefault="00427F9A" w:rsidP="00427F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B4AE8"/>
    <w:multiLevelType w:val="hybridMultilevel"/>
    <w:tmpl w:val="4B461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D25"/>
    <w:multiLevelType w:val="hybridMultilevel"/>
    <w:tmpl w:val="29BC7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E29AF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72B"/>
    <w:multiLevelType w:val="hybridMultilevel"/>
    <w:tmpl w:val="950ED5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93994"/>
    <w:multiLevelType w:val="hybridMultilevel"/>
    <w:tmpl w:val="062AC350"/>
    <w:lvl w:ilvl="0" w:tplc="903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DD0034"/>
    <w:multiLevelType w:val="hybridMultilevel"/>
    <w:tmpl w:val="F65E21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DE"/>
    <w:multiLevelType w:val="hybridMultilevel"/>
    <w:tmpl w:val="6F8CCF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2C2E31"/>
    <w:multiLevelType w:val="hybridMultilevel"/>
    <w:tmpl w:val="469C65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F4A7E"/>
    <w:multiLevelType w:val="hybridMultilevel"/>
    <w:tmpl w:val="7DB0610E"/>
    <w:lvl w:ilvl="0" w:tplc="72E4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84F7B"/>
    <w:multiLevelType w:val="hybridMultilevel"/>
    <w:tmpl w:val="D0B0A670"/>
    <w:lvl w:ilvl="0" w:tplc="D8DA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138CB"/>
    <w:multiLevelType w:val="hybridMultilevel"/>
    <w:tmpl w:val="1DF48F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56"/>
    <w:multiLevelType w:val="hybridMultilevel"/>
    <w:tmpl w:val="F6F23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25E3"/>
    <w:multiLevelType w:val="hybridMultilevel"/>
    <w:tmpl w:val="524490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A59C7"/>
    <w:multiLevelType w:val="hybridMultilevel"/>
    <w:tmpl w:val="D35AA7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7"/>
  </w:num>
  <w:num w:numId="6">
    <w:abstractNumId w:val="0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4"/>
    <w:rsid w:val="001278BD"/>
    <w:rsid w:val="002A5019"/>
    <w:rsid w:val="00427F9A"/>
    <w:rsid w:val="00654354"/>
    <w:rsid w:val="008B36BE"/>
    <w:rsid w:val="009F3408"/>
    <w:rsid w:val="00A047A3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0942085-874C-44B9-84AF-F5740FD4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47A3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A047A3"/>
    <w:rPr>
      <w:rFonts w:ascii="Calibri" w:eastAsia="Times New Roman" w:hAnsi="Calibri" w:cs="Times New Roman"/>
      <w:sz w:val="24"/>
      <w:szCs w:val="24"/>
      <w:lang w:val="en-GB" w:eastAsia="zh-CN"/>
    </w:rPr>
  </w:style>
  <w:style w:type="paragraph" w:styleId="a3">
    <w:name w:val="Body Text"/>
    <w:basedOn w:val="a"/>
    <w:link w:val="Char"/>
    <w:uiPriority w:val="99"/>
    <w:rsid w:val="00A047A3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A047A3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A047A3"/>
    <w:pPr>
      <w:spacing w:after="200"/>
      <w:ind w:left="720"/>
      <w:contextualSpacing/>
    </w:pPr>
  </w:style>
  <w:style w:type="paragraph" w:customStyle="1" w:styleId="Default">
    <w:name w:val="Default"/>
    <w:rsid w:val="00A047A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2">
    <w:name w:val="Body Text 2"/>
    <w:basedOn w:val="a"/>
    <w:link w:val="2Char"/>
    <w:uiPriority w:val="99"/>
    <w:semiHidden/>
    <w:unhideWhenUsed/>
    <w:rsid w:val="00A047A3"/>
    <w:pPr>
      <w:suppressAutoHyphens w:val="0"/>
      <w:spacing w:line="480" w:lineRule="auto"/>
      <w:jc w:val="left"/>
    </w:pPr>
    <w:rPr>
      <w:rFonts w:eastAsia="Calibri" w:cs="Times New Roman"/>
      <w:szCs w:val="22"/>
      <w:lang w:val="x-none" w:eastAsia="en-US"/>
    </w:rPr>
  </w:style>
  <w:style w:type="character" w:customStyle="1" w:styleId="2Char">
    <w:name w:val="Σώμα κείμενου 2 Char"/>
    <w:basedOn w:val="a0"/>
    <w:link w:val="2"/>
    <w:uiPriority w:val="99"/>
    <w:semiHidden/>
    <w:rsid w:val="00A047A3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Char0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427F9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427F9A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2249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2022-02-23T10:44:00Z</dcterms:created>
  <dcterms:modified xsi:type="dcterms:W3CDTF">2022-02-23T10:52:00Z</dcterms:modified>
</cp:coreProperties>
</file>