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A8" w:rsidRPr="00C11355" w:rsidRDefault="00EB40A8" w:rsidP="00EB40A8">
      <w:pPr>
        <w:spacing w:after="0" w:line="240" w:lineRule="auto"/>
        <w:jc w:val="both"/>
        <w:rPr>
          <w:rFonts w:ascii="Times New Roman" w:hAnsi="Times New Roman"/>
          <w:b/>
          <w:bCs/>
          <w:sz w:val="20"/>
          <w:szCs w:val="20"/>
        </w:rPr>
      </w:pPr>
      <w:r w:rsidRPr="00C11355">
        <w:rPr>
          <w:rFonts w:ascii="Times New Roman" w:hAnsi="Times New Roman"/>
          <w:b/>
          <w:bCs/>
          <w:sz w:val="20"/>
          <w:szCs w:val="20"/>
        </w:rPr>
        <w:t>ΠΑΡΑΡΤΗΜΑ Β - Τεχνικές Προδιαγραφές</w:t>
      </w:r>
    </w:p>
    <w:p w:rsidR="00EB40A8" w:rsidRPr="00C11355" w:rsidRDefault="00EB40A8" w:rsidP="00EB40A8">
      <w:pPr>
        <w:spacing w:after="0" w:line="240" w:lineRule="auto"/>
        <w:jc w:val="both"/>
        <w:rPr>
          <w:rFonts w:ascii="Times New Roman" w:hAnsi="Times New Roman"/>
          <w:b/>
          <w:bCs/>
          <w:sz w:val="20"/>
          <w:szCs w:val="20"/>
        </w:rPr>
      </w:pPr>
    </w:p>
    <w:p w:rsidR="00EB40A8" w:rsidRPr="00C11355" w:rsidRDefault="00EB40A8" w:rsidP="00EB40A8">
      <w:pPr>
        <w:jc w:val="both"/>
        <w:rPr>
          <w:rFonts w:ascii="Times New Roman" w:hAnsi="Times New Roman"/>
          <w:b/>
          <w:bCs/>
          <w:sz w:val="20"/>
          <w:szCs w:val="20"/>
        </w:rPr>
      </w:pPr>
      <w:r w:rsidRPr="00C11355">
        <w:rPr>
          <w:rFonts w:ascii="Times New Roman" w:hAnsi="Times New Roman"/>
          <w:b/>
          <w:bCs/>
          <w:sz w:val="20"/>
          <w:szCs w:val="20"/>
        </w:rPr>
        <w:t>Περιγραφή</w:t>
      </w:r>
    </w:p>
    <w:p w:rsidR="00EB40A8" w:rsidRPr="00C11355" w:rsidRDefault="00EB40A8" w:rsidP="00EB40A8">
      <w:pPr>
        <w:jc w:val="both"/>
        <w:rPr>
          <w:rFonts w:ascii="Times New Roman" w:hAnsi="Times New Roman"/>
          <w:sz w:val="20"/>
          <w:szCs w:val="20"/>
        </w:rPr>
      </w:pPr>
      <w:r w:rsidRPr="00C11355">
        <w:rPr>
          <w:rFonts w:ascii="Times New Roman" w:hAnsi="Times New Roman"/>
          <w:sz w:val="20"/>
          <w:szCs w:val="20"/>
        </w:rPr>
        <w:t>Το Σύστημα αποτελείται από δύο φωτογραφικούς αισθητήρες υψηλής ανάλυσης και ταχύτητας κατάλληλους για ολοκλήρωση με ενσωματωμένα συστήματα (</w:t>
      </w:r>
      <w:r w:rsidRPr="00C11355">
        <w:rPr>
          <w:rFonts w:ascii="Times New Roman" w:hAnsi="Times New Roman"/>
          <w:sz w:val="20"/>
          <w:szCs w:val="20"/>
          <w:lang w:val="en-US"/>
        </w:rPr>
        <w:t>embedded</w:t>
      </w:r>
      <w:r w:rsidRPr="00C11355">
        <w:rPr>
          <w:rFonts w:ascii="Times New Roman" w:hAnsi="Times New Roman"/>
          <w:sz w:val="20"/>
          <w:szCs w:val="20"/>
        </w:rPr>
        <w:t xml:space="preserve"> </w:t>
      </w:r>
      <w:r w:rsidRPr="00C11355">
        <w:rPr>
          <w:rFonts w:ascii="Times New Roman" w:hAnsi="Times New Roman"/>
          <w:sz w:val="20"/>
          <w:szCs w:val="20"/>
          <w:lang w:val="en-US"/>
        </w:rPr>
        <w:t>systems</w:t>
      </w:r>
      <w:r w:rsidRPr="00C11355">
        <w:rPr>
          <w:rFonts w:ascii="Times New Roman" w:hAnsi="Times New Roman"/>
          <w:sz w:val="20"/>
          <w:szCs w:val="20"/>
        </w:rPr>
        <w:t>). Οι αισθητήρες πρέπει αν είναι μικροί σε μέγεθος  με υψηλής ταχύτητας δίαυλο επικοινωνίας. Το σύστημα πρέπει να συνοδεύεται από μονάδα επεξεργασίας, φακούς και παρελκόμενα είδη. Όλες οι παρακάτω προδιαγραφές είναι οι ελάχιστες απαιτητές.</w:t>
      </w:r>
    </w:p>
    <w:p w:rsidR="00EB40A8" w:rsidRPr="00C11355" w:rsidRDefault="00EB40A8" w:rsidP="00EB40A8">
      <w:pPr>
        <w:rPr>
          <w:rFonts w:ascii="Times New Roman" w:hAnsi="Times New Roman"/>
          <w:b/>
          <w:bCs/>
          <w:sz w:val="20"/>
          <w:szCs w:val="20"/>
        </w:rPr>
      </w:pPr>
      <w:r w:rsidRPr="00C11355">
        <w:rPr>
          <w:rFonts w:ascii="Times New Roman" w:hAnsi="Times New Roman"/>
          <w:b/>
          <w:bCs/>
          <w:sz w:val="20"/>
          <w:szCs w:val="20"/>
        </w:rPr>
        <w:t xml:space="preserve">Α’ Φωτογραφικός αισθητήρας </w:t>
      </w: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703"/>
        <w:gridCol w:w="4068"/>
        <w:gridCol w:w="1560"/>
      </w:tblGrid>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Α/Α</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ΠΡΟΔΙΑΓΡΑΦΗ</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ΑΠΑΙΤΗΣΗ</w:t>
            </w:r>
          </w:p>
        </w:tc>
        <w:tc>
          <w:tcPr>
            <w:tcW w:w="156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ΑΠΑΝΤΗΣΗ</w:t>
            </w: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Όνομα και μοντέλο</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Να αναφερθεί το όνομα του κατασκευαστή και το μοντέλο</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2</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Ανάλυση</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79</w:t>
            </w:r>
            <w:r w:rsidRPr="003C77F7">
              <w:rPr>
                <w:rFonts w:ascii="Times New Roman" w:hAnsi="Times New Roman"/>
                <w:sz w:val="20"/>
                <w:szCs w:val="20"/>
                <w:lang w:val="en-US"/>
              </w:rPr>
              <w:t>00</w:t>
            </w:r>
            <w:r w:rsidRPr="003C77F7">
              <w:rPr>
                <w:rFonts w:ascii="Times New Roman" w:hAnsi="Times New Roman"/>
                <w:sz w:val="20"/>
                <w:szCs w:val="20"/>
              </w:rPr>
              <w:t xml:space="preserve"> </w:t>
            </w:r>
            <w:r w:rsidRPr="003C77F7">
              <w:rPr>
                <w:rFonts w:ascii="Times New Roman" w:hAnsi="Times New Roman"/>
                <w:sz w:val="20"/>
                <w:szCs w:val="20"/>
                <w:lang w:val="en-US"/>
              </w:rPr>
              <w:t>x 6000 pixel</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Χρώμα</w:t>
            </w:r>
            <w:r w:rsidRPr="003C77F7">
              <w:rPr>
                <w:rFonts w:ascii="Times New Roman" w:hAnsi="Times New Roman"/>
                <w:sz w:val="20"/>
                <w:szCs w:val="20"/>
                <w:lang w:val="en-US"/>
              </w:rPr>
              <w:t xml:space="preserve"> (color, b/w)</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b/w </w:t>
            </w:r>
          </w:p>
        </w:tc>
        <w:tc>
          <w:tcPr>
            <w:tcW w:w="1560" w:type="dxa"/>
            <w:shd w:val="clear" w:color="auto" w:fill="auto"/>
          </w:tcPr>
          <w:p w:rsidR="00EB40A8" w:rsidRPr="003C77F7" w:rsidRDefault="00EB40A8" w:rsidP="00FA5210">
            <w:pPr>
              <w:rPr>
                <w:rFonts w:ascii="Times New Roman" w:hAnsi="Times New Roman"/>
                <w:sz w:val="20"/>
                <w:szCs w:val="20"/>
                <w:lang w:val="de-DE"/>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4</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Pixel size</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4.6μ</w:t>
            </w:r>
            <w:r w:rsidRPr="003C77F7">
              <w:rPr>
                <w:rFonts w:ascii="Times New Roman" w:hAnsi="Times New Roman"/>
                <w:sz w:val="20"/>
                <w:szCs w:val="20"/>
                <w:lang w:val="en-US"/>
              </w:rPr>
              <w:t>m</w:t>
            </w:r>
          </w:p>
        </w:tc>
        <w:tc>
          <w:tcPr>
            <w:tcW w:w="1560" w:type="dxa"/>
            <w:shd w:val="clear" w:color="auto" w:fill="auto"/>
          </w:tcPr>
          <w:p w:rsidR="00EB40A8" w:rsidRPr="003C77F7" w:rsidRDefault="00EB40A8" w:rsidP="00FA5210">
            <w:pPr>
              <w:rPr>
                <w:rFonts w:ascii="Times New Roman" w:hAnsi="Times New Roman"/>
                <w:sz w:val="20"/>
                <w:szCs w:val="20"/>
                <w:lang w:val="de-DE"/>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5</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 xml:space="preserve">Μετατροπέας </w:t>
            </w:r>
            <w:r w:rsidRPr="003C77F7">
              <w:rPr>
                <w:rFonts w:ascii="Times New Roman" w:hAnsi="Times New Roman"/>
                <w:sz w:val="20"/>
                <w:szCs w:val="20"/>
                <w:lang w:val="en-US"/>
              </w:rPr>
              <w:t>Analogue to Digital</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12bit</w:t>
            </w:r>
          </w:p>
        </w:tc>
        <w:tc>
          <w:tcPr>
            <w:tcW w:w="1560" w:type="dxa"/>
            <w:shd w:val="clear" w:color="auto" w:fill="auto"/>
          </w:tcPr>
          <w:p w:rsidR="00EB40A8" w:rsidRPr="003C77F7" w:rsidRDefault="00EB40A8" w:rsidP="00FA5210">
            <w:pPr>
              <w:rPr>
                <w:rFonts w:ascii="Times New Roman" w:hAnsi="Times New Roman"/>
                <w:sz w:val="20"/>
                <w:szCs w:val="20"/>
                <w:lang w:val="de-DE"/>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6</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Τύπος αισθητήρα</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Full frame</w:t>
            </w:r>
          </w:p>
        </w:tc>
        <w:tc>
          <w:tcPr>
            <w:tcW w:w="1560" w:type="dxa"/>
            <w:shd w:val="clear" w:color="auto" w:fill="auto"/>
          </w:tcPr>
          <w:p w:rsidR="00EB40A8" w:rsidRPr="003C77F7" w:rsidRDefault="00EB40A8" w:rsidP="00FA5210">
            <w:pPr>
              <w:rPr>
                <w:rFonts w:ascii="Times New Roman" w:hAnsi="Times New Roman"/>
                <w:sz w:val="20"/>
                <w:szCs w:val="20"/>
                <w:lang w:val="de-DE"/>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7</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Frames per Second</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&gt; 25fps @ raw 8bit</w:t>
            </w:r>
          </w:p>
        </w:tc>
        <w:tc>
          <w:tcPr>
            <w:tcW w:w="1560"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8</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Dynamic</w:t>
            </w:r>
            <w:r w:rsidRPr="003C77F7">
              <w:rPr>
                <w:rFonts w:ascii="Times New Roman" w:hAnsi="Times New Roman"/>
                <w:sz w:val="20"/>
                <w:szCs w:val="20"/>
              </w:rPr>
              <w:t xml:space="preserve"> </w:t>
            </w:r>
            <w:r w:rsidRPr="003C77F7">
              <w:rPr>
                <w:rFonts w:ascii="Times New Roman" w:hAnsi="Times New Roman"/>
                <w:sz w:val="20"/>
                <w:szCs w:val="20"/>
                <w:lang w:val="en-US"/>
              </w:rPr>
              <w:t>Range</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64db</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9</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Δίαυλος διαμεταγωγής δεδομένων</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Ένα ή περισσότερα </w:t>
            </w:r>
            <w:r w:rsidRPr="003C77F7">
              <w:rPr>
                <w:rFonts w:ascii="Times New Roman" w:hAnsi="Times New Roman"/>
                <w:sz w:val="20"/>
                <w:szCs w:val="20"/>
                <w:lang w:val="en-US"/>
              </w:rPr>
              <w:t>PCIe</w:t>
            </w:r>
            <w:r w:rsidRPr="003C77F7">
              <w:rPr>
                <w:rFonts w:ascii="Times New Roman" w:hAnsi="Times New Roman"/>
                <w:sz w:val="20"/>
                <w:szCs w:val="20"/>
              </w:rPr>
              <w:t xml:space="preserve"> για ταχύτητα έως 20</w:t>
            </w:r>
            <w:r w:rsidRPr="003C77F7">
              <w:rPr>
                <w:rFonts w:ascii="Times New Roman" w:hAnsi="Times New Roman"/>
                <w:sz w:val="20"/>
                <w:szCs w:val="20"/>
                <w:lang w:val="en-US"/>
              </w:rPr>
              <w:t>Gbit</w:t>
            </w:r>
            <w:r w:rsidRPr="003C77F7">
              <w:rPr>
                <w:rFonts w:ascii="Times New Roman" w:hAnsi="Times New Roman"/>
                <w:sz w:val="20"/>
                <w:szCs w:val="20"/>
              </w:rPr>
              <w:t>/</w:t>
            </w:r>
            <w:r w:rsidRPr="003C77F7">
              <w:rPr>
                <w:rFonts w:ascii="Times New Roman" w:hAnsi="Times New Roman"/>
                <w:sz w:val="20"/>
                <w:szCs w:val="20"/>
                <w:lang w:val="en-US"/>
              </w:rPr>
              <w:t>sec</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10</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Lens mount</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Canon EF</w:t>
            </w:r>
          </w:p>
        </w:tc>
        <w:tc>
          <w:tcPr>
            <w:tcW w:w="1560"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11</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Φακός</w:t>
            </w:r>
            <w:r w:rsidRPr="003C77F7">
              <w:rPr>
                <w:rFonts w:ascii="Times New Roman" w:hAnsi="Times New Roman"/>
                <w:sz w:val="20"/>
                <w:szCs w:val="20"/>
                <w:lang w:val="en-US"/>
              </w:rPr>
              <w:t xml:space="preserve"> 1</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Σταθερής εστιακής Απόστασης 85</w:t>
            </w:r>
            <w:r w:rsidRPr="003C77F7">
              <w:rPr>
                <w:rFonts w:ascii="Times New Roman" w:hAnsi="Times New Roman"/>
                <w:sz w:val="20"/>
                <w:szCs w:val="20"/>
                <w:lang w:val="en-US"/>
              </w:rPr>
              <w:t>mm</w:t>
            </w:r>
            <w:r w:rsidRPr="003C77F7">
              <w:rPr>
                <w:rFonts w:ascii="Times New Roman" w:hAnsi="Times New Roman"/>
                <w:sz w:val="20"/>
                <w:szCs w:val="20"/>
              </w:rPr>
              <w:t xml:space="preserve"> </w:t>
            </w:r>
            <w:r w:rsidRPr="003C77F7">
              <w:rPr>
                <w:rFonts w:ascii="Times New Roman" w:hAnsi="Times New Roman"/>
                <w:sz w:val="20"/>
                <w:szCs w:val="20"/>
                <w:lang w:val="en-US"/>
              </w:rPr>
              <w:t>f</w:t>
            </w:r>
            <w:r w:rsidRPr="003C77F7">
              <w:rPr>
                <w:rFonts w:ascii="Times New Roman" w:hAnsi="Times New Roman"/>
                <w:sz w:val="20"/>
                <w:szCs w:val="20"/>
              </w:rPr>
              <w:t xml:space="preserve">/1.8 </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12</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Διάμετρος Φακού 1</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58</w:t>
            </w:r>
            <w:r w:rsidRPr="003C77F7">
              <w:rPr>
                <w:rFonts w:ascii="Times New Roman" w:hAnsi="Times New Roman"/>
                <w:sz w:val="20"/>
                <w:szCs w:val="20"/>
                <w:lang w:val="en-US"/>
              </w:rPr>
              <w:t>mm</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13</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Εστίαση Φακού 1</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Αυτόματη</w:t>
            </w:r>
          </w:p>
        </w:tc>
        <w:tc>
          <w:tcPr>
            <w:tcW w:w="1560"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14</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 xml:space="preserve">Φακός 1 </w:t>
            </w:r>
            <w:r w:rsidRPr="003C77F7">
              <w:rPr>
                <w:rFonts w:ascii="Times New Roman" w:hAnsi="Times New Roman"/>
                <w:sz w:val="20"/>
                <w:szCs w:val="20"/>
                <w:lang w:val="en-US"/>
              </w:rPr>
              <w:t>mount</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Canon EF</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15</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Φακός</w:t>
            </w:r>
            <w:r w:rsidRPr="003C77F7">
              <w:rPr>
                <w:rFonts w:ascii="Times New Roman" w:hAnsi="Times New Roman"/>
                <w:sz w:val="20"/>
                <w:szCs w:val="20"/>
                <w:lang w:val="en-US"/>
              </w:rPr>
              <w:t xml:space="preserve"> 2</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Σταθερής εστιακής Απόστασης 200</w:t>
            </w:r>
            <w:r w:rsidRPr="003C77F7">
              <w:rPr>
                <w:rFonts w:ascii="Times New Roman" w:hAnsi="Times New Roman"/>
                <w:sz w:val="20"/>
                <w:szCs w:val="20"/>
                <w:lang w:val="en-US"/>
              </w:rPr>
              <w:t>mm</w:t>
            </w:r>
            <w:r w:rsidRPr="003C77F7">
              <w:rPr>
                <w:rFonts w:ascii="Times New Roman" w:hAnsi="Times New Roman"/>
                <w:sz w:val="20"/>
                <w:szCs w:val="20"/>
              </w:rPr>
              <w:t xml:space="preserve"> </w:t>
            </w:r>
            <w:r w:rsidRPr="003C77F7">
              <w:rPr>
                <w:rFonts w:ascii="Times New Roman" w:hAnsi="Times New Roman"/>
                <w:sz w:val="20"/>
                <w:szCs w:val="20"/>
                <w:lang w:val="en-US"/>
              </w:rPr>
              <w:t>f</w:t>
            </w:r>
            <w:r w:rsidRPr="003C77F7">
              <w:rPr>
                <w:rFonts w:ascii="Times New Roman" w:hAnsi="Times New Roman"/>
                <w:sz w:val="20"/>
                <w:szCs w:val="20"/>
              </w:rPr>
              <w:t xml:space="preserve">/2.8 </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16</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 xml:space="preserve">Διάμετρος Φακού </w:t>
            </w:r>
            <w:r w:rsidRPr="003C77F7">
              <w:rPr>
                <w:rFonts w:ascii="Times New Roman" w:hAnsi="Times New Roman"/>
                <w:sz w:val="20"/>
                <w:szCs w:val="20"/>
                <w:lang w:val="en-US"/>
              </w:rPr>
              <w:t>2</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72mm</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17</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 xml:space="preserve">Εστίαση Φακού </w:t>
            </w:r>
            <w:r w:rsidRPr="003C77F7">
              <w:rPr>
                <w:rFonts w:ascii="Times New Roman" w:hAnsi="Times New Roman"/>
                <w:sz w:val="20"/>
                <w:szCs w:val="20"/>
                <w:lang w:val="en-US"/>
              </w:rPr>
              <w:t>2</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Αυτόματη</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18</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Φακός </w:t>
            </w:r>
            <w:r w:rsidRPr="003C77F7">
              <w:rPr>
                <w:rFonts w:ascii="Times New Roman" w:hAnsi="Times New Roman"/>
                <w:sz w:val="20"/>
                <w:szCs w:val="20"/>
                <w:lang w:val="en-US"/>
              </w:rPr>
              <w:t>2</w:t>
            </w:r>
            <w:r w:rsidRPr="003C77F7">
              <w:rPr>
                <w:rFonts w:ascii="Times New Roman" w:hAnsi="Times New Roman"/>
                <w:sz w:val="20"/>
                <w:szCs w:val="20"/>
              </w:rPr>
              <w:t xml:space="preserve"> </w:t>
            </w:r>
            <w:r w:rsidRPr="003C77F7">
              <w:rPr>
                <w:rFonts w:ascii="Times New Roman" w:hAnsi="Times New Roman"/>
                <w:sz w:val="20"/>
                <w:szCs w:val="20"/>
                <w:lang w:val="en-US"/>
              </w:rPr>
              <w:t>mount</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Canon EF</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19</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Βάση στήριξης</w:t>
            </w:r>
            <w:r w:rsidRPr="003C77F7">
              <w:rPr>
                <w:rFonts w:ascii="Times New Roman" w:hAnsi="Times New Roman"/>
                <w:sz w:val="20"/>
                <w:szCs w:val="20"/>
                <w:lang w:val="en-US"/>
              </w:rPr>
              <w:t xml:space="preserve"> </w:t>
            </w:r>
            <w:r w:rsidRPr="003C77F7">
              <w:rPr>
                <w:rFonts w:ascii="Times New Roman" w:hAnsi="Times New Roman"/>
                <w:sz w:val="20"/>
                <w:szCs w:val="20"/>
              </w:rPr>
              <w:t>κάμερας</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3/8’’ 16 screw</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20</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Τροφοδοτικό</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Κατάλληλο τροφοδοτικό</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lastRenderedPageBreak/>
              <w:t>21</w:t>
            </w:r>
          </w:p>
        </w:tc>
        <w:tc>
          <w:tcPr>
            <w:tcW w:w="270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Παρελκόμενα</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Απαραίτητος εξοπλισμός καλωδίων για τροφοδοσία και μεταφορά δεδομένων</w:t>
            </w:r>
          </w:p>
        </w:tc>
        <w:tc>
          <w:tcPr>
            <w:tcW w:w="1560"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66"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22</w:t>
            </w:r>
          </w:p>
        </w:tc>
        <w:tc>
          <w:tcPr>
            <w:tcW w:w="2703"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Διαστάσεις, χωρίς φακό</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Ενδεικτικές αλλά παραπλήσιες: 60</w:t>
            </w:r>
            <w:r w:rsidRPr="003C77F7">
              <w:rPr>
                <w:rFonts w:ascii="Times New Roman" w:hAnsi="Times New Roman"/>
                <w:sz w:val="20"/>
                <w:szCs w:val="20"/>
                <w:lang w:val="en-US"/>
              </w:rPr>
              <w:t>x60x30mm</w:t>
            </w:r>
          </w:p>
        </w:tc>
        <w:tc>
          <w:tcPr>
            <w:tcW w:w="1560" w:type="dxa"/>
            <w:shd w:val="clear" w:color="auto" w:fill="auto"/>
          </w:tcPr>
          <w:p w:rsidR="00EB40A8" w:rsidRPr="003C77F7" w:rsidRDefault="00EB40A8" w:rsidP="00FA5210">
            <w:pPr>
              <w:rPr>
                <w:rFonts w:ascii="Times New Roman" w:hAnsi="Times New Roman"/>
                <w:sz w:val="20"/>
                <w:szCs w:val="20"/>
              </w:rPr>
            </w:pPr>
          </w:p>
        </w:tc>
      </w:tr>
    </w:tbl>
    <w:p w:rsidR="00EB40A8" w:rsidRPr="00C11355" w:rsidRDefault="00EB40A8" w:rsidP="00EB40A8">
      <w:pPr>
        <w:rPr>
          <w:rFonts w:ascii="Times New Roman" w:hAnsi="Times New Roman"/>
          <w:sz w:val="20"/>
          <w:szCs w:val="20"/>
        </w:rPr>
      </w:pPr>
    </w:p>
    <w:p w:rsidR="00EB40A8" w:rsidRPr="00C11355" w:rsidRDefault="00EB40A8" w:rsidP="00EB40A8">
      <w:pPr>
        <w:rPr>
          <w:rFonts w:ascii="Times New Roman" w:hAnsi="Times New Roman"/>
          <w:b/>
          <w:bCs/>
          <w:sz w:val="20"/>
          <w:szCs w:val="20"/>
        </w:rPr>
      </w:pPr>
      <w:r w:rsidRPr="00C11355">
        <w:rPr>
          <w:rFonts w:ascii="Times New Roman" w:hAnsi="Times New Roman"/>
          <w:b/>
          <w:bCs/>
          <w:sz w:val="20"/>
          <w:szCs w:val="20"/>
        </w:rPr>
        <w:t xml:space="preserve">Β’ Φωτογραφικός αισθητήρας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744"/>
        <w:gridCol w:w="4068"/>
        <w:gridCol w:w="1653"/>
      </w:tblGrid>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Α/Α</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ΠΡΟΔΙΑΓΡΑΦΗ</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ΑΠΑΙΤΗΣΗ</w:t>
            </w:r>
          </w:p>
        </w:tc>
        <w:tc>
          <w:tcPr>
            <w:tcW w:w="1653"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ΑΠΑΝΤΗΣΗ</w:t>
            </w: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Όνομα και μοντέλο</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Να αναφερθεί το όνομα του κατασκευαστή και το μοντέλο</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2</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Ανάλυση</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 4000 </w:t>
            </w:r>
            <w:r w:rsidRPr="003C77F7">
              <w:rPr>
                <w:rFonts w:ascii="Times New Roman" w:hAnsi="Times New Roman"/>
                <w:sz w:val="20"/>
                <w:szCs w:val="20"/>
                <w:lang w:val="en-US"/>
              </w:rPr>
              <w:t xml:space="preserve">x </w:t>
            </w:r>
            <w:r w:rsidRPr="003C77F7">
              <w:rPr>
                <w:rFonts w:ascii="Times New Roman" w:hAnsi="Times New Roman"/>
                <w:sz w:val="20"/>
                <w:szCs w:val="20"/>
              </w:rPr>
              <w:t>3000</w:t>
            </w:r>
            <w:r w:rsidRPr="003C77F7">
              <w:rPr>
                <w:rFonts w:ascii="Times New Roman" w:hAnsi="Times New Roman"/>
                <w:sz w:val="20"/>
                <w:szCs w:val="20"/>
                <w:lang w:val="en-US"/>
              </w:rPr>
              <w:t xml:space="preserve"> pixel</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Χρώμα</w:t>
            </w:r>
            <w:r w:rsidRPr="003C77F7">
              <w:rPr>
                <w:rFonts w:ascii="Times New Roman" w:hAnsi="Times New Roman"/>
                <w:sz w:val="20"/>
                <w:szCs w:val="20"/>
                <w:lang w:val="en-US"/>
              </w:rPr>
              <w:t xml:space="preserve"> (color, b/w)</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Color</w:t>
            </w:r>
            <w:r w:rsidRPr="003C77F7">
              <w:rPr>
                <w:rFonts w:ascii="Times New Roman" w:hAnsi="Times New Roman"/>
                <w:sz w:val="20"/>
                <w:szCs w:val="20"/>
              </w:rPr>
              <w:t xml:space="preserve"> </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4</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Pixel size</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5.5μ</w:t>
            </w:r>
            <w:r w:rsidRPr="003C77F7">
              <w:rPr>
                <w:rFonts w:ascii="Times New Roman" w:hAnsi="Times New Roman"/>
                <w:sz w:val="20"/>
                <w:szCs w:val="20"/>
                <w:lang w:val="en-US"/>
              </w:rPr>
              <w:t>m</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5</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 xml:space="preserve">Μετατροπέας </w:t>
            </w:r>
            <w:r w:rsidRPr="003C77F7">
              <w:rPr>
                <w:rFonts w:ascii="Times New Roman" w:hAnsi="Times New Roman"/>
                <w:sz w:val="20"/>
                <w:szCs w:val="20"/>
                <w:lang w:val="en-US"/>
              </w:rPr>
              <w:t>Analogue to Digital</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12bit</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6</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Τύπος αισθητήρα</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APS-C</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7</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Frames per Second</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&gt; 80fps @ raw 8bit</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8</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Dynamic</w:t>
            </w:r>
            <w:r w:rsidRPr="003C77F7">
              <w:rPr>
                <w:rFonts w:ascii="Times New Roman" w:hAnsi="Times New Roman"/>
                <w:sz w:val="20"/>
                <w:szCs w:val="20"/>
              </w:rPr>
              <w:t xml:space="preserve"> </w:t>
            </w:r>
            <w:r w:rsidRPr="003C77F7">
              <w:rPr>
                <w:rFonts w:ascii="Times New Roman" w:hAnsi="Times New Roman"/>
                <w:sz w:val="20"/>
                <w:szCs w:val="20"/>
                <w:lang w:val="en-US"/>
              </w:rPr>
              <w:t>Range</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60db</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9</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Δίαυλος διαμεταγωγής δεδομένων</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Ένα ή περισσότερα </w:t>
            </w:r>
            <w:r w:rsidRPr="003C77F7">
              <w:rPr>
                <w:rFonts w:ascii="Times New Roman" w:hAnsi="Times New Roman"/>
                <w:sz w:val="20"/>
                <w:szCs w:val="20"/>
                <w:lang w:val="en-US"/>
              </w:rPr>
              <w:t>PCIe</w:t>
            </w:r>
            <w:r w:rsidRPr="003C77F7">
              <w:rPr>
                <w:rFonts w:ascii="Times New Roman" w:hAnsi="Times New Roman"/>
                <w:sz w:val="20"/>
                <w:szCs w:val="20"/>
              </w:rPr>
              <w:t xml:space="preserve"> για ταχύτητα έως 20</w:t>
            </w:r>
            <w:r w:rsidRPr="003C77F7">
              <w:rPr>
                <w:rFonts w:ascii="Times New Roman" w:hAnsi="Times New Roman"/>
                <w:sz w:val="20"/>
                <w:szCs w:val="20"/>
                <w:lang w:val="en-US"/>
              </w:rPr>
              <w:t>Gbit</w:t>
            </w:r>
            <w:r w:rsidRPr="003C77F7">
              <w:rPr>
                <w:rFonts w:ascii="Times New Roman" w:hAnsi="Times New Roman"/>
                <w:sz w:val="20"/>
                <w:szCs w:val="20"/>
              </w:rPr>
              <w:t>/</w:t>
            </w:r>
            <w:r w:rsidRPr="003C77F7">
              <w:rPr>
                <w:rFonts w:ascii="Times New Roman" w:hAnsi="Times New Roman"/>
                <w:sz w:val="20"/>
                <w:szCs w:val="20"/>
                <w:lang w:val="en-US"/>
              </w:rPr>
              <w:t>sec</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10</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Lens mount</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Canon EF</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11</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Φακός</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Μεταβλητής εστιακής Απόστασης 24-70</w:t>
            </w:r>
            <w:r w:rsidRPr="003C77F7">
              <w:rPr>
                <w:rFonts w:ascii="Times New Roman" w:hAnsi="Times New Roman"/>
                <w:sz w:val="20"/>
                <w:szCs w:val="20"/>
                <w:lang w:val="en-US"/>
              </w:rPr>
              <w:t>mm</w:t>
            </w:r>
            <w:r w:rsidRPr="003C77F7">
              <w:rPr>
                <w:rFonts w:ascii="Times New Roman" w:hAnsi="Times New Roman"/>
                <w:sz w:val="20"/>
                <w:szCs w:val="20"/>
              </w:rPr>
              <w:t xml:space="preserve"> </w:t>
            </w:r>
            <w:r w:rsidRPr="003C77F7">
              <w:rPr>
                <w:rFonts w:ascii="Times New Roman" w:hAnsi="Times New Roman"/>
                <w:sz w:val="20"/>
                <w:szCs w:val="20"/>
                <w:lang w:val="en-US"/>
              </w:rPr>
              <w:t>f</w:t>
            </w:r>
            <w:r w:rsidRPr="003C77F7">
              <w:rPr>
                <w:rFonts w:ascii="Times New Roman" w:hAnsi="Times New Roman"/>
                <w:sz w:val="20"/>
                <w:szCs w:val="20"/>
              </w:rPr>
              <w:t xml:space="preserve">/2.8 </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12</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Διάμετρος Φακού</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82</w:t>
            </w:r>
            <w:r w:rsidRPr="003C77F7">
              <w:rPr>
                <w:rFonts w:ascii="Times New Roman" w:hAnsi="Times New Roman"/>
                <w:sz w:val="20"/>
                <w:szCs w:val="20"/>
                <w:lang w:val="en-US"/>
              </w:rPr>
              <w:t>mm</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13</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Εστίαση Φακού</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Αυτόματη</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14</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Mount</w:t>
            </w:r>
            <w:r w:rsidRPr="003C77F7">
              <w:rPr>
                <w:rFonts w:ascii="Times New Roman" w:hAnsi="Times New Roman"/>
                <w:sz w:val="20"/>
                <w:szCs w:val="20"/>
              </w:rPr>
              <w:t xml:space="preserve"> Φακού</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Canon EF</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1</w:t>
            </w:r>
            <w:r w:rsidRPr="003C77F7">
              <w:rPr>
                <w:rFonts w:ascii="Times New Roman" w:hAnsi="Times New Roman"/>
                <w:sz w:val="20"/>
                <w:szCs w:val="20"/>
              </w:rPr>
              <w:t>5</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Βάση στήριξης</w:t>
            </w:r>
            <w:r w:rsidRPr="003C77F7">
              <w:rPr>
                <w:rFonts w:ascii="Times New Roman" w:hAnsi="Times New Roman"/>
                <w:sz w:val="20"/>
                <w:szCs w:val="20"/>
                <w:lang w:val="en-US"/>
              </w:rPr>
              <w:t xml:space="preserve"> </w:t>
            </w:r>
            <w:r w:rsidRPr="003C77F7">
              <w:rPr>
                <w:rFonts w:ascii="Times New Roman" w:hAnsi="Times New Roman"/>
                <w:sz w:val="20"/>
                <w:szCs w:val="20"/>
              </w:rPr>
              <w:t>κάμερας</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3/8’’ 16 screw</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1</w:t>
            </w:r>
            <w:r w:rsidRPr="003C77F7">
              <w:rPr>
                <w:rFonts w:ascii="Times New Roman" w:hAnsi="Times New Roman"/>
                <w:sz w:val="20"/>
                <w:szCs w:val="20"/>
              </w:rPr>
              <w:t>6</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Τροφοδοτικό</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Κατάλληλο τροφοδοτικό</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1</w:t>
            </w:r>
            <w:r w:rsidRPr="003C77F7">
              <w:rPr>
                <w:rFonts w:ascii="Times New Roman" w:hAnsi="Times New Roman"/>
                <w:sz w:val="20"/>
                <w:szCs w:val="20"/>
              </w:rPr>
              <w:t>7</w:t>
            </w:r>
          </w:p>
        </w:tc>
        <w:tc>
          <w:tcPr>
            <w:tcW w:w="27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Παρελκόμενα</w:t>
            </w:r>
          </w:p>
        </w:tc>
        <w:tc>
          <w:tcPr>
            <w:tcW w:w="4068"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Απαραίτητος εξοπλισμός καλωδίων για τροφοδοσία και μεταφορά δεδομένων</w:t>
            </w:r>
          </w:p>
        </w:tc>
        <w:tc>
          <w:tcPr>
            <w:tcW w:w="1653"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1</w:t>
            </w:r>
            <w:r w:rsidRPr="003C77F7">
              <w:rPr>
                <w:rFonts w:ascii="Times New Roman" w:hAnsi="Times New Roman"/>
                <w:sz w:val="20"/>
                <w:szCs w:val="20"/>
              </w:rPr>
              <w:t>8</w:t>
            </w:r>
          </w:p>
        </w:tc>
        <w:tc>
          <w:tcPr>
            <w:tcW w:w="27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Διαστάσεις, χωρίς φακό</w:t>
            </w:r>
          </w:p>
        </w:tc>
        <w:tc>
          <w:tcPr>
            <w:tcW w:w="4068"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Ενδεικτικές αλλά παραπλήσιες: 60</w:t>
            </w:r>
            <w:r w:rsidRPr="003C77F7">
              <w:rPr>
                <w:rFonts w:ascii="Times New Roman" w:hAnsi="Times New Roman"/>
                <w:sz w:val="20"/>
                <w:szCs w:val="20"/>
                <w:lang w:val="en-US"/>
              </w:rPr>
              <w:t>x60x30mm</w:t>
            </w:r>
          </w:p>
        </w:tc>
        <w:tc>
          <w:tcPr>
            <w:tcW w:w="1653" w:type="dxa"/>
            <w:shd w:val="clear" w:color="auto" w:fill="auto"/>
          </w:tcPr>
          <w:p w:rsidR="00EB40A8" w:rsidRPr="003C77F7" w:rsidRDefault="00EB40A8" w:rsidP="00FA5210">
            <w:pPr>
              <w:rPr>
                <w:rFonts w:ascii="Times New Roman" w:hAnsi="Times New Roman"/>
                <w:sz w:val="20"/>
                <w:szCs w:val="20"/>
              </w:rPr>
            </w:pPr>
          </w:p>
        </w:tc>
      </w:tr>
    </w:tbl>
    <w:p w:rsidR="00EB40A8" w:rsidRPr="00C11355" w:rsidRDefault="00EB40A8" w:rsidP="00EB40A8">
      <w:pPr>
        <w:rPr>
          <w:rFonts w:ascii="Times New Roman" w:hAnsi="Times New Roman"/>
          <w:sz w:val="20"/>
          <w:szCs w:val="20"/>
        </w:rPr>
      </w:pPr>
    </w:p>
    <w:p w:rsidR="00EB40A8" w:rsidRPr="00C11355" w:rsidRDefault="00EB40A8" w:rsidP="00EB40A8">
      <w:pPr>
        <w:rPr>
          <w:rFonts w:ascii="Times New Roman" w:hAnsi="Times New Roman"/>
          <w:b/>
          <w:bCs/>
          <w:sz w:val="20"/>
          <w:szCs w:val="20"/>
        </w:rPr>
      </w:pPr>
      <w:r w:rsidRPr="00C11355">
        <w:rPr>
          <w:rFonts w:ascii="Times New Roman" w:hAnsi="Times New Roman"/>
          <w:b/>
          <w:bCs/>
          <w:sz w:val="20"/>
          <w:szCs w:val="20"/>
        </w:rPr>
        <w:t xml:space="preserve">Μονάδα επεξεργασίας και παρελκόμενα.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610"/>
        <w:gridCol w:w="4244"/>
        <w:gridCol w:w="1701"/>
      </w:tblGrid>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Α/Α</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ΠΡΟΔΙΑΓΡΑΦΗ</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ΑΠΑΙΤΗΣΗ</w:t>
            </w:r>
          </w:p>
        </w:tc>
        <w:tc>
          <w:tcPr>
            <w:tcW w:w="1701"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ΑΠΑΝΤΗΣΗ</w:t>
            </w: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lastRenderedPageBreak/>
              <w:t>1</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GPU</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512-core Volta with Tensor Cores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CPU</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 xml:space="preserve">8-core ARM v8.2 64-bit CPU, 8MB L2 + 4MB L3 </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3</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Memory</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32GB 256-Bit LPDDR4x | 137GB/s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4</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Storage</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32GB eMMC 5.1</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5</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DL Accelerator</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NVDLA Engines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6</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Vision Accelerator</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7-way VLIW Vision Processor</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7</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Encoder/Decoder</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4Kp60 | HEVC/(2x) 4Kp60 | 12-Bit Support</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9180" w:type="dxa"/>
            <w:gridSpan w:val="4"/>
            <w:shd w:val="clear" w:color="auto" w:fill="auto"/>
          </w:tcPr>
          <w:p w:rsidR="00EB40A8" w:rsidRPr="003C77F7" w:rsidRDefault="00EB40A8" w:rsidP="00FA5210">
            <w:pPr>
              <w:rPr>
                <w:rFonts w:ascii="Times New Roman" w:hAnsi="Times New Roman"/>
                <w:i/>
                <w:iCs/>
                <w:sz w:val="20"/>
                <w:szCs w:val="20"/>
                <w:lang w:val="en-US"/>
              </w:rPr>
            </w:pPr>
            <w:r w:rsidRPr="003C77F7">
              <w:rPr>
                <w:rFonts w:ascii="Times New Roman" w:hAnsi="Times New Roman"/>
                <w:i/>
                <w:iCs/>
                <w:sz w:val="20"/>
                <w:szCs w:val="20"/>
                <w:lang w:val="en-US"/>
              </w:rPr>
              <w:t>DEVELOPER KIT</w:t>
            </w: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8</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PCIe X16</w:t>
            </w:r>
          </w:p>
        </w:tc>
        <w:tc>
          <w:tcPr>
            <w:tcW w:w="4244" w:type="dxa"/>
            <w:shd w:val="clear" w:color="auto" w:fill="auto"/>
          </w:tcPr>
          <w:p w:rsidR="00EB40A8" w:rsidRPr="003C77F7" w:rsidRDefault="00EB40A8" w:rsidP="00FA5210">
            <w:pPr>
              <w:rPr>
                <w:rFonts w:ascii="Times New Roman" w:hAnsi="Times New Roman"/>
                <w:sz w:val="20"/>
                <w:szCs w:val="20"/>
                <w:lang w:val="de-DE"/>
              </w:rPr>
            </w:pPr>
            <w:r w:rsidRPr="003C77F7">
              <w:rPr>
                <w:rFonts w:ascii="Times New Roman" w:hAnsi="Times New Roman"/>
                <w:sz w:val="20"/>
                <w:szCs w:val="20"/>
                <w:lang w:val="de-DE"/>
              </w:rPr>
              <w:t>x8 PCIe Gen4/x8 SLVS-EC</w:t>
            </w:r>
          </w:p>
        </w:tc>
        <w:tc>
          <w:tcPr>
            <w:tcW w:w="1701" w:type="dxa"/>
            <w:shd w:val="clear" w:color="auto" w:fill="auto"/>
          </w:tcPr>
          <w:p w:rsidR="00EB40A8" w:rsidRPr="003C77F7" w:rsidRDefault="00EB40A8" w:rsidP="00FA5210">
            <w:pPr>
              <w:rPr>
                <w:rFonts w:ascii="Times New Roman" w:hAnsi="Times New Roman"/>
                <w:sz w:val="20"/>
                <w:szCs w:val="20"/>
                <w:lang w:val="de-DE"/>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9</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RJ45</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Gigabit Ethernet</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10</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USB-C</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USB 3.1, DP (Optional), PD (Optional) Close-System Debug and Flashing Support on 1 Port</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11</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Camera Connector</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(16x) CSI-2 Lanes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12</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M.2 Key M</w:t>
            </w:r>
          </w:p>
        </w:tc>
        <w:tc>
          <w:tcPr>
            <w:tcW w:w="4244" w:type="dxa"/>
            <w:shd w:val="clear" w:color="auto" w:fill="auto"/>
          </w:tcPr>
          <w:p w:rsidR="00EB40A8" w:rsidRPr="003C77F7" w:rsidRDefault="00EB40A8" w:rsidP="00FA5210">
            <w:pPr>
              <w:tabs>
                <w:tab w:val="left" w:pos="1572"/>
              </w:tabs>
              <w:rPr>
                <w:rFonts w:ascii="Times New Roman" w:hAnsi="Times New Roman"/>
                <w:sz w:val="20"/>
                <w:szCs w:val="20"/>
                <w:lang w:val="en-US"/>
              </w:rPr>
            </w:pPr>
            <w:r w:rsidRPr="003C77F7">
              <w:rPr>
                <w:rFonts w:ascii="Times New Roman" w:hAnsi="Times New Roman"/>
                <w:sz w:val="20"/>
                <w:szCs w:val="20"/>
                <w:lang w:val="en-US"/>
              </w:rPr>
              <w:t>NVMe</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13</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M.2 Key E</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PCIe x1 + USB 2.0 + UART (for Wi-Fi/LTE) / I2S / PCM</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14</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40-Pin Header</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UART + SPI + CAN + I2C + I2S + DMIC + GPIOs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15</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 Audio Header</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 Audio</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16</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eSATAp + USB3.0 Type A</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SATA Through PCIe x1 Bridge + USB 3.0</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17</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HDMI Type A</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HDMI 2.0</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9180" w:type="dxa"/>
            <w:gridSpan w:val="4"/>
            <w:shd w:val="clear" w:color="auto" w:fill="auto"/>
          </w:tcPr>
          <w:p w:rsidR="00EB40A8" w:rsidRPr="003C77F7" w:rsidRDefault="00EB40A8" w:rsidP="00FA5210">
            <w:pPr>
              <w:rPr>
                <w:rFonts w:ascii="Times New Roman" w:hAnsi="Times New Roman"/>
                <w:i/>
                <w:iCs/>
                <w:sz w:val="20"/>
                <w:szCs w:val="20"/>
                <w:lang w:val="en-US"/>
              </w:rPr>
            </w:pPr>
            <w:r w:rsidRPr="003C77F7">
              <w:rPr>
                <w:rFonts w:ascii="Times New Roman" w:hAnsi="Times New Roman"/>
                <w:i/>
                <w:iCs/>
                <w:sz w:val="20"/>
                <w:szCs w:val="20"/>
                <w:lang w:val="en-US"/>
              </w:rPr>
              <w:t>CARRIER BOARD</w:t>
            </w: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18</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Compatibility</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NVIDIA Jetson AGX Xavier</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19</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Network</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Gigabit Ethernet (8p8c RJ-45), 1x Port from RGMII PHY Controller, 1x Port from PCIe PHY Controller</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20</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USB</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3x USB 3.1 Ports (Type-C</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21</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UART</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 3.3V levels UART0 and UART1, Micro USB Debug UART</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22</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CAN</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CAN 2.0b Port</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23</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User Expansion</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1x M.2 Key E Slot with PCIe &amp; USB (WiFi + BT</w:t>
            </w:r>
          </w:p>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lastRenderedPageBreak/>
              <w:t>modules)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24</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Display Output</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HDMI (Type-A vert RA) (Supports up to HDMI</w:t>
            </w:r>
          </w:p>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2.0 UHD 4K [2160p] at 60Hz)</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25</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Storage</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2x NVMe M.2 Key M Slots, 1x Micro SD/UFS Card Slot</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26</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I2C/SPI</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1x I2C Channel @ 3.3V IO, 1x SPI Channel @ 3.3V IO</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27</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Input Power</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9-19VDC</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28</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Camera Inputs</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6 x2 Lane MIPI CSI-2 or 4 x4 Lane MIPI CSI-2</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29</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 xml:space="preserve">HDD SSD </w:t>
            </w:r>
            <w:r w:rsidRPr="003C77F7">
              <w:rPr>
                <w:rFonts w:ascii="Times New Roman" w:hAnsi="Times New Roman"/>
                <w:sz w:val="20"/>
                <w:szCs w:val="20"/>
              </w:rPr>
              <w:t>Χωρητικότητα</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1024Gb</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30</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 xml:space="preserve">HDD </w:t>
            </w:r>
            <w:r w:rsidRPr="003C77F7">
              <w:rPr>
                <w:rFonts w:ascii="Times New Roman" w:hAnsi="Times New Roman"/>
                <w:sz w:val="20"/>
                <w:szCs w:val="20"/>
              </w:rPr>
              <w:t>Πρωτόκολλο επικοινωνίας</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SATA III</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31</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HDD Read Speed</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560Mb/s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32</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HDD Right Speed</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510Mb/s</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33</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HDD Form Factor</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2.5’’</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34</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HDMI cable</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1 </w:t>
            </w:r>
            <w:r w:rsidRPr="003C77F7">
              <w:rPr>
                <w:rFonts w:ascii="Times New Roman" w:hAnsi="Times New Roman"/>
                <w:sz w:val="20"/>
                <w:szCs w:val="20"/>
                <w:lang w:val="en-US"/>
              </w:rPr>
              <w:t>x HDMI 2.1 cable, 2m</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35</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Keyboard/Mouse</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1 x Set USB</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36</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lang w:val="en-US"/>
              </w:rPr>
              <w:t xml:space="preserve">Kit </w:t>
            </w:r>
            <w:r w:rsidRPr="003C77F7">
              <w:rPr>
                <w:rFonts w:ascii="Times New Roman" w:hAnsi="Times New Roman"/>
                <w:sz w:val="20"/>
                <w:szCs w:val="20"/>
              </w:rPr>
              <w:t>αυτοματισμού</w:t>
            </w:r>
          </w:p>
        </w:tc>
        <w:tc>
          <w:tcPr>
            <w:tcW w:w="4244"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lang w:val="en-US"/>
              </w:rPr>
              <w:t>Arduino Uno R3</w:t>
            </w:r>
          </w:p>
        </w:tc>
        <w:tc>
          <w:tcPr>
            <w:tcW w:w="1701" w:type="dxa"/>
            <w:shd w:val="clear" w:color="auto" w:fill="auto"/>
          </w:tcPr>
          <w:p w:rsidR="00EB40A8" w:rsidRPr="003C77F7" w:rsidRDefault="00EB40A8" w:rsidP="00FA5210">
            <w:pPr>
              <w:rPr>
                <w:rFonts w:ascii="Times New Roman" w:hAnsi="Times New Roman"/>
                <w:sz w:val="20"/>
                <w:szCs w:val="20"/>
                <w:lang w:val="en-US"/>
              </w:rPr>
            </w:pPr>
          </w:p>
        </w:tc>
      </w:tr>
    </w:tbl>
    <w:p w:rsidR="00EB40A8" w:rsidRPr="00C11355" w:rsidRDefault="00EB40A8" w:rsidP="00EB40A8">
      <w:pPr>
        <w:rPr>
          <w:rFonts w:ascii="Times New Roman" w:hAnsi="Times New Roman"/>
          <w:sz w:val="20"/>
          <w:szCs w:val="20"/>
          <w:lang w:val="en-US"/>
        </w:rPr>
      </w:pPr>
    </w:p>
    <w:p w:rsidR="00EB40A8" w:rsidRPr="00C11355" w:rsidRDefault="00EB40A8" w:rsidP="00EB40A8">
      <w:pPr>
        <w:rPr>
          <w:rFonts w:ascii="Times New Roman" w:hAnsi="Times New Roman"/>
          <w:b/>
          <w:bCs/>
          <w:sz w:val="20"/>
          <w:szCs w:val="20"/>
        </w:rPr>
      </w:pPr>
      <w:r w:rsidRPr="00C11355">
        <w:rPr>
          <w:rFonts w:ascii="Times New Roman" w:hAnsi="Times New Roman"/>
          <w:b/>
          <w:bCs/>
          <w:sz w:val="20"/>
          <w:szCs w:val="20"/>
        </w:rPr>
        <w:t xml:space="preserve">Λοιπές Απαιτήσεις.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610"/>
        <w:gridCol w:w="4244"/>
        <w:gridCol w:w="1701"/>
      </w:tblGrid>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Α/Α</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ΠΡΟΔΙΑΓΡΑΦΗ</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ΑΠΑΙΤΗΣΗ</w:t>
            </w:r>
          </w:p>
        </w:tc>
        <w:tc>
          <w:tcPr>
            <w:tcW w:w="1701"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ΑΠΑΝΤΗΣΗ</w:t>
            </w: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1</w:t>
            </w:r>
          </w:p>
        </w:tc>
        <w:tc>
          <w:tcPr>
            <w:tcW w:w="2610" w:type="dxa"/>
            <w:shd w:val="clear" w:color="auto" w:fill="auto"/>
          </w:tcPr>
          <w:p w:rsidR="00EB40A8" w:rsidRPr="003C77F7" w:rsidRDefault="00EB40A8" w:rsidP="00FA5210">
            <w:pPr>
              <w:rPr>
                <w:rFonts w:ascii="Times New Roman" w:hAnsi="Times New Roman"/>
                <w:sz w:val="20"/>
                <w:szCs w:val="20"/>
                <w:lang w:val="en-US"/>
              </w:rPr>
            </w:pPr>
            <w:r w:rsidRPr="003C77F7">
              <w:rPr>
                <w:rFonts w:ascii="Times New Roman" w:hAnsi="Times New Roman"/>
                <w:sz w:val="20"/>
                <w:szCs w:val="20"/>
              </w:rPr>
              <w:t>Εγγύηση</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Όλα τα προϊόντα να συνοδεύονται από εγγύηση από τους κατασκευαστές τους τουλάχιστον 1 έτους </w:t>
            </w:r>
          </w:p>
        </w:tc>
        <w:tc>
          <w:tcPr>
            <w:tcW w:w="1701"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2</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Πιστοποιήσεις</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Ο προσφέρων να διαθέτει πιστοποιητικό διασφάλισης ποιότητας ISO 9001:2015 &amp; ISO 14001:2015</w:t>
            </w:r>
          </w:p>
        </w:tc>
        <w:tc>
          <w:tcPr>
            <w:tcW w:w="1701"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3</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Εγκατάσταση</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Το σύστημα να παραδοθεί συναρμολογημένο στην έδρα του Πανεπιστημίου και θα εγκατασταθεί σε υφιστάμενο εξοπλισμό ΜΕΑ του εργαστηρίου. Τυχόν υλικά διασύνδεσης που δεν αναφέρονται στις τεχνικές προδιαγραφές θα προσφερθούν από τον ανάδοχο χωρίς επιπλέον κόστος. </w:t>
            </w:r>
          </w:p>
        </w:tc>
        <w:tc>
          <w:tcPr>
            <w:tcW w:w="1701"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lastRenderedPageBreak/>
              <w:t>4</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Εκπαίδευση</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Ο προσφέρων θα παράσχει υπηρεσίες εκπαίδευσης στην έδρα του φορέα στην χρήση του εγκατεστημένου συστήματος.</w:t>
            </w:r>
          </w:p>
        </w:tc>
        <w:tc>
          <w:tcPr>
            <w:tcW w:w="1701"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5</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 xml:space="preserve">Υποστήριξη </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Ο προσφέρων θα υποστηρίξει τον φορέα σε θέματα λειτουργίας του συστήματος. Τυχόν υπηρεσίες παραμετροποίησης του συστήματος που θα απαιτηθούν για την βελτιστοποίηση των αποτελεσμάτων από την συλλογή δεδομένων, θα παρασχεθούν  στον φορέα χωρίς επιπλέον κόστος.</w:t>
            </w:r>
          </w:p>
        </w:tc>
        <w:tc>
          <w:tcPr>
            <w:tcW w:w="1701"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6</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Πρόσθετα</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Η προσφερόμενη τιμή να περιλαμβάνει έξοδα αποστολής/μεταφοράς εξοπλισμού και προσωπικού από και προς την έδρα του φορέα.</w:t>
            </w:r>
          </w:p>
        </w:tc>
        <w:tc>
          <w:tcPr>
            <w:tcW w:w="1701" w:type="dxa"/>
            <w:shd w:val="clear" w:color="auto" w:fill="auto"/>
          </w:tcPr>
          <w:p w:rsidR="00EB40A8" w:rsidRPr="003C77F7" w:rsidRDefault="00EB40A8" w:rsidP="00FA5210">
            <w:pPr>
              <w:rPr>
                <w:rFonts w:ascii="Times New Roman" w:hAnsi="Times New Roman"/>
                <w:sz w:val="20"/>
                <w:szCs w:val="20"/>
              </w:rPr>
            </w:pPr>
          </w:p>
        </w:tc>
      </w:tr>
      <w:tr w:rsidR="00EB40A8" w:rsidRPr="003C77F7" w:rsidTr="00FA5210">
        <w:tc>
          <w:tcPr>
            <w:tcW w:w="625"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7</w:t>
            </w:r>
          </w:p>
        </w:tc>
        <w:tc>
          <w:tcPr>
            <w:tcW w:w="2610"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Χρόνος Παράδοσης</w:t>
            </w:r>
          </w:p>
        </w:tc>
        <w:tc>
          <w:tcPr>
            <w:tcW w:w="4244" w:type="dxa"/>
            <w:shd w:val="clear" w:color="auto" w:fill="auto"/>
          </w:tcPr>
          <w:p w:rsidR="00EB40A8" w:rsidRPr="003C77F7" w:rsidRDefault="00EB40A8" w:rsidP="00FA5210">
            <w:pPr>
              <w:rPr>
                <w:rFonts w:ascii="Times New Roman" w:hAnsi="Times New Roman"/>
                <w:sz w:val="20"/>
                <w:szCs w:val="20"/>
              </w:rPr>
            </w:pPr>
            <w:r w:rsidRPr="003C77F7">
              <w:rPr>
                <w:rFonts w:ascii="Times New Roman" w:hAnsi="Times New Roman"/>
                <w:sz w:val="20"/>
                <w:szCs w:val="20"/>
              </w:rPr>
              <w:t>Τα είδη πρέπει να παραδοθούν σε πλήρη λειτουργίας εντός 90 ημερών.</w:t>
            </w:r>
          </w:p>
        </w:tc>
        <w:tc>
          <w:tcPr>
            <w:tcW w:w="1701" w:type="dxa"/>
            <w:shd w:val="clear" w:color="auto" w:fill="auto"/>
          </w:tcPr>
          <w:p w:rsidR="00EB40A8" w:rsidRPr="003C77F7" w:rsidRDefault="00EB40A8" w:rsidP="00FA5210">
            <w:pPr>
              <w:rPr>
                <w:rFonts w:ascii="Times New Roman" w:hAnsi="Times New Roman"/>
                <w:sz w:val="20"/>
                <w:szCs w:val="20"/>
              </w:rPr>
            </w:pPr>
          </w:p>
        </w:tc>
      </w:tr>
    </w:tbl>
    <w:p w:rsidR="00EB40A8" w:rsidRDefault="00EB40A8" w:rsidP="00EB40A8">
      <w:pPr>
        <w:spacing w:after="0" w:line="240" w:lineRule="auto"/>
        <w:jc w:val="both"/>
        <w:rPr>
          <w:rFonts w:ascii="Times New Roman" w:hAnsi="Times New Roman"/>
          <w:b/>
          <w:bCs/>
          <w:sz w:val="20"/>
          <w:szCs w:val="20"/>
        </w:rPr>
      </w:pPr>
    </w:p>
    <w:p w:rsidR="00EB40A8" w:rsidRDefault="00EB40A8" w:rsidP="00EB40A8">
      <w:pPr>
        <w:spacing w:after="0" w:line="240" w:lineRule="auto"/>
        <w:jc w:val="both"/>
        <w:rPr>
          <w:rFonts w:ascii="Times New Roman" w:hAnsi="Times New Roman"/>
          <w:b/>
          <w:bCs/>
          <w:sz w:val="20"/>
          <w:szCs w:val="20"/>
        </w:rPr>
      </w:pPr>
      <w:bookmarkStart w:id="0" w:name="_GoBack"/>
      <w:bookmarkEnd w:id="0"/>
    </w:p>
    <w:sectPr w:rsidR="00EB40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A8" w:rsidRDefault="00EB40A8" w:rsidP="00EB40A8">
      <w:pPr>
        <w:spacing w:after="0" w:line="240" w:lineRule="auto"/>
      </w:pPr>
      <w:r>
        <w:separator/>
      </w:r>
    </w:p>
  </w:endnote>
  <w:endnote w:type="continuationSeparator" w:id="0">
    <w:p w:rsidR="00EB40A8" w:rsidRDefault="00EB40A8" w:rsidP="00EB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A8" w:rsidRDefault="00EB40A8" w:rsidP="00EB40A8">
      <w:pPr>
        <w:spacing w:after="0" w:line="240" w:lineRule="auto"/>
      </w:pPr>
      <w:r>
        <w:separator/>
      </w:r>
    </w:p>
  </w:footnote>
  <w:footnote w:type="continuationSeparator" w:id="0">
    <w:p w:rsidR="00EB40A8" w:rsidRDefault="00EB40A8" w:rsidP="00EB4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A8"/>
    <w:rsid w:val="001278BD"/>
    <w:rsid w:val="002A5019"/>
    <w:rsid w:val="008B36BE"/>
    <w:rsid w:val="009F3408"/>
    <w:rsid w:val="00B05824"/>
    <w:rsid w:val="00D60E5F"/>
    <w:rsid w:val="00E02D46"/>
    <w:rsid w:val="00EB40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EC6CE-23E9-43ED-B6F2-B559FBFD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0A8"/>
    <w:pPr>
      <w:spacing w:after="200" w:line="276" w:lineRule="auto"/>
    </w:pPr>
    <w:rPr>
      <w:rFonts w:ascii="Calibri" w:eastAsia="Calibri" w:hAnsi="Calibri" w:cs="Times New Roman"/>
    </w:rPr>
  </w:style>
  <w:style w:type="paragraph" w:styleId="1">
    <w:name w:val="heading 1"/>
    <w:basedOn w:val="a"/>
    <w:next w:val="a"/>
    <w:link w:val="1Char"/>
    <w:uiPriority w:val="9"/>
    <w:qFormat/>
    <w:rsid w:val="00EB40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40A8"/>
    <w:rPr>
      <w:rFonts w:cs="Times New Roman"/>
      <w:color w:val="0000FF"/>
      <w:u w:val="single"/>
    </w:rPr>
  </w:style>
  <w:style w:type="paragraph" w:customStyle="1" w:styleId="Default">
    <w:name w:val="Default"/>
    <w:rsid w:val="00EB40A8"/>
    <w:pPr>
      <w:autoSpaceDE w:val="0"/>
      <w:autoSpaceDN w:val="0"/>
      <w:adjustRightInd w:val="0"/>
      <w:spacing w:after="0" w:line="240" w:lineRule="auto"/>
    </w:pPr>
    <w:rPr>
      <w:rFonts w:ascii="Wingdings" w:eastAsia="Times New Roman" w:hAnsi="Wingdings" w:cs="Wingdings"/>
      <w:color w:val="000000"/>
      <w:sz w:val="24"/>
      <w:szCs w:val="24"/>
    </w:rPr>
  </w:style>
  <w:style w:type="table" w:styleId="a3">
    <w:name w:val="Table Grid"/>
    <w:basedOn w:val="a1"/>
    <w:uiPriority w:val="39"/>
    <w:rsid w:val="00EB40A8"/>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Char"/>
    <w:uiPriority w:val="99"/>
    <w:unhideWhenUsed/>
    <w:rsid w:val="00EB40A8"/>
    <w:pPr>
      <w:suppressAutoHyphens/>
      <w:ind w:firstLine="397"/>
      <w:jc w:val="both"/>
    </w:pPr>
    <w:rPr>
      <w:rFonts w:eastAsia="Times New Roman"/>
      <w:kern w:val="2"/>
      <w:sz w:val="20"/>
      <w:szCs w:val="20"/>
      <w:lang w:val="x-none" w:eastAsia="zh-CN"/>
    </w:rPr>
  </w:style>
  <w:style w:type="character" w:customStyle="1" w:styleId="Char">
    <w:name w:val="Κείμενο σημείωσης τέλους Char"/>
    <w:basedOn w:val="a0"/>
    <w:link w:val="a4"/>
    <w:uiPriority w:val="99"/>
    <w:rsid w:val="00EB40A8"/>
    <w:rPr>
      <w:rFonts w:ascii="Calibri" w:eastAsia="Times New Roman" w:hAnsi="Calibri" w:cs="Times New Roman"/>
      <w:kern w:val="2"/>
      <w:sz w:val="20"/>
      <w:szCs w:val="20"/>
      <w:lang w:val="x-none" w:eastAsia="zh-CN"/>
    </w:rPr>
  </w:style>
  <w:style w:type="paragraph" w:customStyle="1" w:styleId="ChapterTitle">
    <w:name w:val="ChapterTitle"/>
    <w:basedOn w:val="a"/>
    <w:next w:val="a"/>
    <w:rsid w:val="00EB40A8"/>
    <w:pPr>
      <w:keepNext/>
      <w:suppressAutoHyphens/>
      <w:spacing w:before="120" w:after="360"/>
      <w:jc w:val="center"/>
    </w:pPr>
    <w:rPr>
      <w:rFonts w:eastAsia="Times New Roman" w:cs="Calibri"/>
      <w:b/>
      <w:kern w:val="2"/>
      <w:lang w:eastAsia="zh-CN"/>
    </w:rPr>
  </w:style>
  <w:style w:type="paragraph" w:customStyle="1" w:styleId="SectionTitle">
    <w:name w:val="SectionTitle"/>
    <w:basedOn w:val="a"/>
    <w:next w:val="1"/>
    <w:rsid w:val="00EB40A8"/>
    <w:pPr>
      <w:keepNext/>
      <w:suppressAutoHyphens/>
      <w:spacing w:before="120" w:after="360"/>
      <w:ind w:firstLine="397"/>
      <w:jc w:val="center"/>
    </w:pPr>
    <w:rPr>
      <w:rFonts w:eastAsia="Times New Roman" w:cs="Calibri"/>
      <w:b/>
      <w:smallCaps/>
      <w:kern w:val="2"/>
      <w:sz w:val="28"/>
      <w:lang w:eastAsia="zh-CN"/>
    </w:rPr>
  </w:style>
  <w:style w:type="character" w:customStyle="1" w:styleId="a5">
    <w:name w:val="Χαρακτήρες υποσημείωσης"/>
    <w:rsid w:val="00EB40A8"/>
  </w:style>
  <w:style w:type="character" w:customStyle="1" w:styleId="NormalBoldChar">
    <w:name w:val="NormalBold Char"/>
    <w:rsid w:val="00EB40A8"/>
    <w:rPr>
      <w:rFonts w:ascii="Times New Roman" w:eastAsia="Times New Roman" w:hAnsi="Times New Roman" w:cs="Times New Roman" w:hint="default"/>
      <w:b/>
      <w:bCs w:val="0"/>
      <w:sz w:val="24"/>
      <w:lang w:val="el-GR"/>
    </w:rPr>
  </w:style>
  <w:style w:type="paragraph" w:styleId="a6">
    <w:name w:val="footnote text"/>
    <w:basedOn w:val="a"/>
    <w:link w:val="Char0"/>
    <w:uiPriority w:val="99"/>
    <w:unhideWhenUsed/>
    <w:rsid w:val="00EB40A8"/>
    <w:rPr>
      <w:sz w:val="20"/>
      <w:szCs w:val="20"/>
      <w:lang w:val="x-none"/>
    </w:rPr>
  </w:style>
  <w:style w:type="character" w:customStyle="1" w:styleId="Char0">
    <w:name w:val="Κείμενο υποσημείωσης Char"/>
    <w:basedOn w:val="a0"/>
    <w:link w:val="a6"/>
    <w:uiPriority w:val="99"/>
    <w:rsid w:val="00EB40A8"/>
    <w:rPr>
      <w:rFonts w:ascii="Calibri" w:eastAsia="Calibri" w:hAnsi="Calibri" w:cs="Times New Roman"/>
      <w:sz w:val="20"/>
      <w:szCs w:val="20"/>
      <w:lang w:val="x-none"/>
    </w:rPr>
  </w:style>
  <w:style w:type="character" w:customStyle="1" w:styleId="10">
    <w:name w:val="Παραπομπή σημείωσης τέλους1"/>
    <w:rsid w:val="00EB40A8"/>
    <w:rPr>
      <w:vertAlign w:val="superscript"/>
    </w:rPr>
  </w:style>
  <w:style w:type="character" w:customStyle="1" w:styleId="1Char">
    <w:name w:val="Επικεφαλίδα 1 Char"/>
    <w:basedOn w:val="a0"/>
    <w:link w:val="1"/>
    <w:uiPriority w:val="9"/>
    <w:rsid w:val="00EB40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4445</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2</cp:revision>
  <dcterms:created xsi:type="dcterms:W3CDTF">2020-11-27T09:53:00Z</dcterms:created>
  <dcterms:modified xsi:type="dcterms:W3CDTF">2020-11-27T09:54:00Z</dcterms:modified>
</cp:coreProperties>
</file>